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77" w:rsidRPr="004B31A5" w:rsidRDefault="00D63C77" w:rsidP="004B31A5">
      <w:pPr>
        <w:pStyle w:val="berschrift1"/>
        <w:spacing w:after="0"/>
        <w:jc w:val="center"/>
        <w:rPr>
          <w:rFonts w:ascii="Arial" w:hAnsi="Arial" w:cs="Arial"/>
          <w:sz w:val="24"/>
          <w:szCs w:val="24"/>
        </w:rPr>
      </w:pPr>
      <w:r w:rsidRPr="004B31A5">
        <w:rPr>
          <w:rFonts w:ascii="Arial" w:hAnsi="Arial" w:cs="Arial"/>
          <w:sz w:val="24"/>
          <w:szCs w:val="24"/>
        </w:rPr>
        <w:t xml:space="preserve">Aktualisierung LAWA-Mindestwasserempfehlung für Ausleitungsstrecken </w:t>
      </w:r>
    </w:p>
    <w:p w:rsidR="00CC0D87" w:rsidRPr="004B31A5" w:rsidRDefault="00CC0D87" w:rsidP="00D63C77">
      <w:pPr>
        <w:pStyle w:val="berschrift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4B31A5">
        <w:rPr>
          <w:rFonts w:ascii="Arial" w:hAnsi="Arial" w:cs="Arial"/>
          <w:sz w:val="24"/>
          <w:szCs w:val="24"/>
          <w:lang w:val="de-DE"/>
        </w:rPr>
        <w:t>(</w:t>
      </w:r>
      <w:r w:rsidRPr="004B31A5">
        <w:rPr>
          <w:rFonts w:ascii="Arial" w:hAnsi="Arial" w:cs="Arial"/>
          <w:sz w:val="24"/>
          <w:szCs w:val="24"/>
        </w:rPr>
        <w:t xml:space="preserve">O 8.17, </w:t>
      </w:r>
      <w:r w:rsidR="00D63C77" w:rsidRPr="004B31A5">
        <w:rPr>
          <w:rFonts w:ascii="Arial" w:hAnsi="Arial" w:cs="Arial"/>
          <w:sz w:val="24"/>
          <w:szCs w:val="24"/>
        </w:rPr>
        <w:t>PDB AO19)</w:t>
      </w:r>
    </w:p>
    <w:p w:rsidR="00CC0D87" w:rsidRPr="004B31A5" w:rsidRDefault="00CC0D87" w:rsidP="00D63C77">
      <w:pPr>
        <w:pStyle w:val="berschrift1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994E1B" w:rsidRPr="004B31A5" w:rsidRDefault="00994E1B" w:rsidP="00D63C77">
      <w:pPr>
        <w:pStyle w:val="berschrift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4B31A5">
        <w:rPr>
          <w:rFonts w:ascii="Arial" w:hAnsi="Arial" w:cs="Arial"/>
          <w:sz w:val="24"/>
          <w:szCs w:val="24"/>
        </w:rPr>
        <w:t>- Leistungsbeschreibung -</w:t>
      </w:r>
    </w:p>
    <w:p w:rsidR="00994E1B" w:rsidRPr="004B31A5" w:rsidRDefault="00994E1B" w:rsidP="00994E1B">
      <w:pPr>
        <w:pStyle w:val="berschrift2"/>
        <w:spacing w:before="100" w:beforeAutospacing="1"/>
        <w:rPr>
          <w:rFonts w:ascii="Arial" w:hAnsi="Arial" w:cs="Arial"/>
          <w:i w:val="0"/>
          <w:sz w:val="22"/>
          <w:szCs w:val="22"/>
        </w:rPr>
      </w:pPr>
      <w:r w:rsidRPr="004B31A5">
        <w:rPr>
          <w:rFonts w:ascii="Arial" w:hAnsi="Arial" w:cs="Arial"/>
          <w:i w:val="0"/>
          <w:sz w:val="22"/>
          <w:szCs w:val="22"/>
        </w:rPr>
        <w:t>1. Einführung</w:t>
      </w:r>
    </w:p>
    <w:p w:rsidR="00CC0D87" w:rsidRPr="004B31A5" w:rsidRDefault="00CC0D87" w:rsidP="00EE56F5">
      <w:pPr>
        <w:spacing w:before="100" w:beforeAutospacing="1" w:after="100" w:afterAutospacing="1" w:line="360" w:lineRule="auto"/>
        <w:rPr>
          <w:rFonts w:cs="Arial"/>
          <w:szCs w:val="22"/>
        </w:rPr>
      </w:pPr>
      <w:r w:rsidRPr="004B31A5">
        <w:rPr>
          <w:rFonts w:cs="Arial"/>
          <w:szCs w:val="22"/>
        </w:rPr>
        <w:t xml:space="preserve">Mit Beschluss der LAWA Vollversammlungen 144-148 </w:t>
      </w:r>
      <w:r w:rsidR="00D63C77" w:rsidRPr="004B31A5">
        <w:rPr>
          <w:rFonts w:cs="Arial"/>
          <w:szCs w:val="22"/>
        </w:rPr>
        <w:t>sind die „Empfehlungen zur Ermit</w:t>
      </w:r>
      <w:r w:rsidR="00D63C77" w:rsidRPr="004B31A5">
        <w:rPr>
          <w:rFonts w:cs="Arial"/>
          <w:szCs w:val="22"/>
        </w:rPr>
        <w:t>t</w:t>
      </w:r>
      <w:r w:rsidR="00D63C77" w:rsidRPr="004B31A5">
        <w:rPr>
          <w:rFonts w:cs="Arial"/>
          <w:szCs w:val="22"/>
        </w:rPr>
        <w:t>lung von Mindestabflüssen in Ausleitungsstrecken von Wasserkraftanlagen und zur Festse</w:t>
      </w:r>
      <w:r w:rsidR="00D63C77" w:rsidRPr="004B31A5">
        <w:rPr>
          <w:rFonts w:cs="Arial"/>
          <w:szCs w:val="22"/>
        </w:rPr>
        <w:t>t</w:t>
      </w:r>
      <w:r w:rsidR="00D63C77" w:rsidRPr="004B31A5">
        <w:rPr>
          <w:rFonts w:cs="Arial"/>
          <w:szCs w:val="22"/>
        </w:rPr>
        <w:t xml:space="preserve">zung im wasserrechtlichen Vollzug“ </w:t>
      </w:r>
      <w:r w:rsidRPr="004B31A5">
        <w:rPr>
          <w:rFonts w:cs="Arial"/>
          <w:szCs w:val="22"/>
        </w:rPr>
        <w:t xml:space="preserve">der LAWA </w:t>
      </w:r>
      <w:r w:rsidR="00D63C77" w:rsidRPr="004B31A5">
        <w:rPr>
          <w:rFonts w:cs="Arial"/>
          <w:szCs w:val="22"/>
        </w:rPr>
        <w:t>aus dem Jahr 2001 den Erfordernissen der EG-Wasserrahmenrichtlinie (u.a. W</w:t>
      </w:r>
      <w:r w:rsidR="00F023CF" w:rsidRPr="004B31A5">
        <w:rPr>
          <w:rFonts w:cs="Arial"/>
          <w:szCs w:val="22"/>
        </w:rPr>
        <w:t>asserhaushaltsgesetz</w:t>
      </w:r>
      <w:r w:rsidR="00D63C77" w:rsidRPr="004B31A5">
        <w:rPr>
          <w:rFonts w:cs="Arial"/>
          <w:szCs w:val="22"/>
        </w:rPr>
        <w:t xml:space="preserve"> § 33) und der zwischenzeitlich gewonnenen Erkenntnisse anzupassen und zu aktualisieren (Produktdatenblatt AO 19). </w:t>
      </w:r>
    </w:p>
    <w:p w:rsidR="00C50849" w:rsidRPr="004B31A5" w:rsidRDefault="00F023CF" w:rsidP="00EE56F5">
      <w:pPr>
        <w:spacing w:before="100" w:beforeAutospacing="1" w:after="100" w:afterAutospacing="1" w:line="360" w:lineRule="auto"/>
        <w:rPr>
          <w:rFonts w:cs="Arial"/>
          <w:szCs w:val="22"/>
        </w:rPr>
      </w:pPr>
      <w:r w:rsidRPr="004B31A5">
        <w:rPr>
          <w:rFonts w:cs="Arial"/>
          <w:szCs w:val="22"/>
        </w:rPr>
        <w:t xml:space="preserve">Der </w:t>
      </w:r>
      <w:r w:rsidR="00AF5994" w:rsidRPr="004B31A5">
        <w:rPr>
          <w:rFonts w:cs="Arial"/>
          <w:szCs w:val="22"/>
        </w:rPr>
        <w:t>§ 33 Mindestwasserführung</w:t>
      </w:r>
      <w:r w:rsidRPr="004B31A5">
        <w:rPr>
          <w:rFonts w:cs="Arial"/>
          <w:szCs w:val="22"/>
        </w:rPr>
        <w:t xml:space="preserve"> des Wasserhaushaltsgesetzes besagt, dass das</w:t>
      </w:r>
      <w:r w:rsidR="00AF5994" w:rsidRPr="004B31A5">
        <w:rPr>
          <w:rFonts w:cs="Arial"/>
          <w:szCs w:val="22"/>
        </w:rPr>
        <w:t xml:space="preserve"> Aufstauen eines oberirdischen Gewässers oder das Entnehmen oder das Ableiten von Wasser aus einem oberirdischen Gewässer nur zulässig</w:t>
      </w:r>
      <w:r w:rsidRPr="004B31A5">
        <w:rPr>
          <w:rFonts w:cs="Arial"/>
          <w:szCs w:val="22"/>
        </w:rPr>
        <w:t xml:space="preserve"> ist</w:t>
      </w:r>
      <w:r w:rsidR="00AF5994" w:rsidRPr="004B31A5">
        <w:rPr>
          <w:rFonts w:cs="Arial"/>
          <w:szCs w:val="22"/>
        </w:rPr>
        <w:t>, wenn die Abflussmenge erhalten bleibt, die für das Gewässer und andere hiermit verbundene Gewässer erforderlich ist, um den Zielen des §</w:t>
      </w:r>
      <w:r w:rsidR="00BE0091" w:rsidRPr="004B31A5">
        <w:rPr>
          <w:rFonts w:cs="Arial"/>
          <w:szCs w:val="22"/>
        </w:rPr>
        <w:t xml:space="preserve"> </w:t>
      </w:r>
      <w:r w:rsidR="00AF5994" w:rsidRPr="004B31A5">
        <w:rPr>
          <w:rFonts w:cs="Arial"/>
          <w:szCs w:val="22"/>
        </w:rPr>
        <w:t>6 Absatz 1 und der §§ 27 bis 31 zu entsprech</w:t>
      </w:r>
      <w:r w:rsidRPr="004B31A5">
        <w:rPr>
          <w:rFonts w:cs="Arial"/>
          <w:szCs w:val="22"/>
        </w:rPr>
        <w:t>en</w:t>
      </w:r>
      <w:r w:rsidR="00AF5994" w:rsidRPr="004B31A5">
        <w:rPr>
          <w:rFonts w:cs="Arial"/>
          <w:szCs w:val="22"/>
        </w:rPr>
        <w:t>.</w:t>
      </w:r>
      <w:r w:rsidRPr="004B31A5">
        <w:rPr>
          <w:rFonts w:cs="Arial"/>
          <w:szCs w:val="22"/>
        </w:rPr>
        <w:t xml:space="preserve"> </w:t>
      </w:r>
      <w:r w:rsidR="00BF4376" w:rsidRPr="004B31A5">
        <w:rPr>
          <w:rFonts w:cs="Arial"/>
          <w:szCs w:val="22"/>
        </w:rPr>
        <w:t>D</w:t>
      </w:r>
      <w:r w:rsidRPr="004B31A5">
        <w:rPr>
          <w:rFonts w:cs="Arial"/>
          <w:szCs w:val="22"/>
        </w:rPr>
        <w:t>er § 6 Absatz 1 definiert die allg</w:t>
      </w:r>
      <w:r w:rsidRPr="004B31A5">
        <w:rPr>
          <w:rFonts w:cs="Arial"/>
          <w:szCs w:val="22"/>
        </w:rPr>
        <w:t>e</w:t>
      </w:r>
      <w:r w:rsidRPr="004B31A5">
        <w:rPr>
          <w:rFonts w:cs="Arial"/>
          <w:szCs w:val="22"/>
        </w:rPr>
        <w:t xml:space="preserve">meinen Grundsätze und Ziele einer nachhaltigen Gewässerbewirtschaftung </w:t>
      </w:r>
      <w:r w:rsidR="00BF4376" w:rsidRPr="004B31A5">
        <w:rPr>
          <w:rFonts w:cs="Arial"/>
          <w:szCs w:val="22"/>
        </w:rPr>
        <w:t xml:space="preserve">und die §§ 27-31 führen die Bestimmungen zu den Bewirtschaftungszielen aus. </w:t>
      </w:r>
      <w:r w:rsidR="000C6405" w:rsidRPr="004B31A5">
        <w:rPr>
          <w:rFonts w:cs="Arial"/>
          <w:szCs w:val="22"/>
        </w:rPr>
        <w:t>Die Oberflächengewässerve</w:t>
      </w:r>
      <w:r w:rsidR="000C6405" w:rsidRPr="004B31A5">
        <w:rPr>
          <w:rFonts w:cs="Arial"/>
          <w:szCs w:val="22"/>
        </w:rPr>
        <w:t>r</w:t>
      </w:r>
      <w:proofErr w:type="gramStart"/>
      <w:r w:rsidR="000C6405" w:rsidRPr="004B31A5">
        <w:rPr>
          <w:rFonts w:cs="Arial"/>
          <w:szCs w:val="22"/>
        </w:rPr>
        <w:t>ordnung</w:t>
      </w:r>
      <w:proofErr w:type="gramEnd"/>
      <w:r w:rsidR="000C6405" w:rsidRPr="004B31A5">
        <w:rPr>
          <w:rFonts w:cs="Arial"/>
          <w:szCs w:val="22"/>
        </w:rPr>
        <w:t xml:space="preserve"> konkretisiert den Bezug zu den Bewirtschaftungszielen. D</w:t>
      </w:r>
      <w:r w:rsidR="00BE587F" w:rsidRPr="004B31A5">
        <w:rPr>
          <w:rFonts w:cs="Arial"/>
          <w:szCs w:val="22"/>
        </w:rPr>
        <w:t xml:space="preserve">ie Mindestwasserführung eines Gewässers wird </w:t>
      </w:r>
      <w:r w:rsidR="0001610F" w:rsidRPr="004B31A5">
        <w:rPr>
          <w:rFonts w:cs="Arial"/>
          <w:szCs w:val="22"/>
        </w:rPr>
        <w:t xml:space="preserve">formal </w:t>
      </w:r>
      <w:r w:rsidR="00BE587F" w:rsidRPr="004B31A5">
        <w:rPr>
          <w:rFonts w:cs="Arial"/>
          <w:szCs w:val="22"/>
        </w:rPr>
        <w:t>über den Abfluss und die Abflussdynamik der unterstützenden Qualitätskomponente „Wasserhaushalt“ (</w:t>
      </w:r>
      <w:r w:rsidR="001C0431" w:rsidRPr="004B31A5">
        <w:rPr>
          <w:rFonts w:cs="Arial"/>
          <w:szCs w:val="22"/>
        </w:rPr>
        <w:t xml:space="preserve">Oberflächengewässerverordnung, </w:t>
      </w:r>
      <w:proofErr w:type="spellStart"/>
      <w:r w:rsidR="00BE587F" w:rsidRPr="004B31A5">
        <w:rPr>
          <w:rFonts w:cs="Arial"/>
          <w:szCs w:val="22"/>
        </w:rPr>
        <w:t>OGewV</w:t>
      </w:r>
      <w:proofErr w:type="spellEnd"/>
      <w:r w:rsidR="00BE587F" w:rsidRPr="004B31A5">
        <w:rPr>
          <w:rStyle w:val="Funotenzeichen"/>
          <w:rFonts w:cs="Arial"/>
          <w:szCs w:val="22"/>
        </w:rPr>
        <w:footnoteReference w:id="2"/>
      </w:r>
      <w:r w:rsidR="00BE587F" w:rsidRPr="004B31A5">
        <w:rPr>
          <w:rFonts w:cs="Arial"/>
          <w:szCs w:val="22"/>
        </w:rPr>
        <w:t>, Anlage 3) zugeordnet</w:t>
      </w:r>
      <w:r w:rsidR="00846C0F" w:rsidRPr="004B31A5">
        <w:rPr>
          <w:rFonts w:cs="Arial"/>
          <w:szCs w:val="22"/>
        </w:rPr>
        <w:t xml:space="preserve">. Die Mindestwasserführung eines Gewässers </w:t>
      </w:r>
      <w:r w:rsidR="00BE587F" w:rsidRPr="004B31A5">
        <w:rPr>
          <w:rFonts w:cs="Arial"/>
          <w:szCs w:val="22"/>
        </w:rPr>
        <w:t xml:space="preserve">sollte </w:t>
      </w:r>
      <w:r w:rsidR="0001610F" w:rsidRPr="004B31A5">
        <w:rPr>
          <w:rFonts w:cs="Arial"/>
          <w:szCs w:val="22"/>
        </w:rPr>
        <w:t xml:space="preserve">dementsprechend </w:t>
      </w:r>
      <w:r w:rsidR="00BE587F" w:rsidRPr="004B31A5">
        <w:rPr>
          <w:rFonts w:cs="Arial"/>
          <w:szCs w:val="22"/>
        </w:rPr>
        <w:t>Bedi</w:t>
      </w:r>
      <w:r w:rsidR="00BE587F" w:rsidRPr="004B31A5">
        <w:rPr>
          <w:rFonts w:cs="Arial"/>
          <w:szCs w:val="22"/>
        </w:rPr>
        <w:t>n</w:t>
      </w:r>
      <w:r w:rsidR="00BE587F" w:rsidRPr="004B31A5">
        <w:rPr>
          <w:rFonts w:cs="Arial"/>
          <w:szCs w:val="22"/>
        </w:rPr>
        <w:t>gungen</w:t>
      </w:r>
      <w:r w:rsidR="0001610F" w:rsidRPr="004B31A5">
        <w:rPr>
          <w:rFonts w:cs="Arial"/>
          <w:szCs w:val="22"/>
        </w:rPr>
        <w:t xml:space="preserve"> ermöglichen</w:t>
      </w:r>
      <w:r w:rsidR="00BE587F" w:rsidRPr="004B31A5">
        <w:rPr>
          <w:rFonts w:cs="Arial"/>
          <w:szCs w:val="22"/>
        </w:rPr>
        <w:t xml:space="preserve">, unter denen die biologischen Qualitätskomponenten </w:t>
      </w:r>
      <w:r w:rsidR="0001610F" w:rsidRPr="004B31A5">
        <w:rPr>
          <w:rFonts w:cs="Arial"/>
          <w:szCs w:val="22"/>
        </w:rPr>
        <w:t>den guten ökol</w:t>
      </w:r>
      <w:r w:rsidR="0001610F" w:rsidRPr="004B31A5">
        <w:rPr>
          <w:rFonts w:cs="Arial"/>
          <w:szCs w:val="22"/>
        </w:rPr>
        <w:t>o</w:t>
      </w:r>
      <w:r w:rsidR="0001610F" w:rsidRPr="004B31A5">
        <w:rPr>
          <w:rFonts w:cs="Arial"/>
          <w:szCs w:val="22"/>
        </w:rPr>
        <w:t>gischen Zustand oder das gute ökologische Potenzial erreichen können (</w:t>
      </w:r>
      <w:proofErr w:type="spellStart"/>
      <w:r w:rsidR="0001610F" w:rsidRPr="004B31A5">
        <w:rPr>
          <w:rFonts w:cs="Arial"/>
          <w:szCs w:val="22"/>
        </w:rPr>
        <w:t>OGewV</w:t>
      </w:r>
      <w:proofErr w:type="spellEnd"/>
      <w:r w:rsidR="001C0431" w:rsidRPr="004B31A5">
        <w:rPr>
          <w:rFonts w:cs="Arial"/>
          <w:szCs w:val="22"/>
        </w:rPr>
        <w:t>,</w:t>
      </w:r>
      <w:r w:rsidR="0001610F" w:rsidRPr="004B31A5">
        <w:rPr>
          <w:rFonts w:cs="Arial"/>
          <w:szCs w:val="22"/>
        </w:rPr>
        <w:t xml:space="preserve"> Anlage </w:t>
      </w:r>
      <w:r w:rsidR="001C0431" w:rsidRPr="004B31A5">
        <w:rPr>
          <w:rFonts w:cs="Arial"/>
          <w:szCs w:val="22"/>
        </w:rPr>
        <w:t>4, Tabellen 1,2,6</w:t>
      </w:r>
      <w:r w:rsidR="0001610F" w:rsidRPr="004B31A5">
        <w:rPr>
          <w:rFonts w:cs="Arial"/>
          <w:szCs w:val="22"/>
        </w:rPr>
        <w:t>)</w:t>
      </w:r>
      <w:r w:rsidR="00BE587F" w:rsidRPr="004B31A5">
        <w:rPr>
          <w:rFonts w:cs="Arial"/>
          <w:szCs w:val="22"/>
        </w:rPr>
        <w:t>.</w:t>
      </w:r>
    </w:p>
    <w:p w:rsidR="00456A0F" w:rsidRPr="004B31A5" w:rsidRDefault="00B84768" w:rsidP="00EE56F5">
      <w:pPr>
        <w:spacing w:before="100" w:beforeAutospacing="1" w:after="100" w:afterAutospacing="1" w:line="360" w:lineRule="auto"/>
        <w:rPr>
          <w:rFonts w:cs="Arial"/>
          <w:szCs w:val="22"/>
        </w:rPr>
      </w:pPr>
      <w:r w:rsidRPr="004B31A5">
        <w:rPr>
          <w:rFonts w:cs="Arial"/>
          <w:szCs w:val="22"/>
        </w:rPr>
        <w:t>Die Mindes</w:t>
      </w:r>
      <w:r w:rsidR="000C6405" w:rsidRPr="004B31A5">
        <w:rPr>
          <w:rFonts w:cs="Arial"/>
          <w:szCs w:val="22"/>
        </w:rPr>
        <w:t>twasserführung eines Gewässers muss demzufolge</w:t>
      </w:r>
      <w:r w:rsidR="00D63C77" w:rsidRPr="004B31A5">
        <w:rPr>
          <w:rFonts w:cs="Arial"/>
          <w:szCs w:val="22"/>
        </w:rPr>
        <w:t xml:space="preserve"> im Kontext der EG-Wasserrahmenrichtlinie so bemessen sein, dass die relevanten biologischen Qualitätsko</w:t>
      </w:r>
      <w:r w:rsidR="00D63C77" w:rsidRPr="004B31A5">
        <w:rPr>
          <w:rFonts w:cs="Arial"/>
          <w:szCs w:val="22"/>
        </w:rPr>
        <w:t>m</w:t>
      </w:r>
      <w:r w:rsidR="00D63C77" w:rsidRPr="004B31A5">
        <w:rPr>
          <w:rFonts w:cs="Arial"/>
          <w:szCs w:val="22"/>
        </w:rPr>
        <w:t xml:space="preserve">ponenten </w:t>
      </w:r>
      <w:r w:rsidR="00456A0F" w:rsidRPr="004B31A5">
        <w:rPr>
          <w:rFonts w:cs="Arial"/>
          <w:szCs w:val="22"/>
        </w:rPr>
        <w:t xml:space="preserve">der Fischfauna und des Makrozoobenthos </w:t>
      </w:r>
      <w:r w:rsidR="00D63C77" w:rsidRPr="004B31A5">
        <w:rPr>
          <w:rFonts w:cs="Arial"/>
          <w:szCs w:val="22"/>
        </w:rPr>
        <w:t>in einem Zustand vorliegen, dass das Bewirtschaftungsziel in dem betroffenen Oberflächenwasserkörper erreicht werden kann</w:t>
      </w:r>
      <w:r w:rsidR="000C6405" w:rsidRPr="004B31A5">
        <w:rPr>
          <w:rFonts w:cs="Arial"/>
          <w:szCs w:val="22"/>
        </w:rPr>
        <w:t xml:space="preserve"> bzw. mit hoher Wahrscheinlichkeit nicht verfehlt wird</w:t>
      </w:r>
      <w:r w:rsidR="00D63C77" w:rsidRPr="004B31A5">
        <w:rPr>
          <w:rFonts w:cs="Arial"/>
          <w:szCs w:val="22"/>
        </w:rPr>
        <w:t xml:space="preserve">. </w:t>
      </w:r>
    </w:p>
    <w:p w:rsidR="00D63C77" w:rsidRPr="004B31A5" w:rsidRDefault="00D63E36" w:rsidP="00EE56F5">
      <w:pPr>
        <w:spacing w:before="100" w:beforeAutospacing="1" w:after="100" w:afterAutospacing="1" w:line="360" w:lineRule="auto"/>
        <w:rPr>
          <w:rFonts w:cs="Arial"/>
          <w:szCs w:val="22"/>
        </w:rPr>
      </w:pPr>
      <w:r w:rsidRPr="004B31A5">
        <w:rPr>
          <w:rFonts w:cs="Arial"/>
          <w:szCs w:val="22"/>
        </w:rPr>
        <w:t xml:space="preserve">In dem zu bearbeitenden Vorhaben soll auf Grundlage </w:t>
      </w:r>
      <w:r w:rsidR="00362514" w:rsidRPr="004B31A5">
        <w:rPr>
          <w:rFonts w:cs="Arial"/>
          <w:szCs w:val="22"/>
        </w:rPr>
        <w:t>der in den Bundesländern vorliege</w:t>
      </w:r>
      <w:r w:rsidR="00362514" w:rsidRPr="004B31A5">
        <w:rPr>
          <w:rFonts w:cs="Arial"/>
          <w:szCs w:val="22"/>
        </w:rPr>
        <w:t>n</w:t>
      </w:r>
      <w:r w:rsidR="00362514" w:rsidRPr="004B31A5">
        <w:rPr>
          <w:rFonts w:cs="Arial"/>
          <w:szCs w:val="22"/>
        </w:rPr>
        <w:t>den</w:t>
      </w:r>
      <w:r w:rsidRPr="004B31A5">
        <w:rPr>
          <w:rFonts w:cs="Arial"/>
          <w:szCs w:val="22"/>
        </w:rPr>
        <w:t xml:space="preserve"> Daten </w:t>
      </w:r>
      <w:r w:rsidR="00813440" w:rsidRPr="004B31A5">
        <w:rPr>
          <w:rFonts w:cs="Arial"/>
          <w:szCs w:val="22"/>
        </w:rPr>
        <w:t xml:space="preserve">die Korrelation </w:t>
      </w:r>
      <w:r w:rsidRPr="004B31A5">
        <w:rPr>
          <w:rFonts w:cs="Arial"/>
          <w:szCs w:val="22"/>
        </w:rPr>
        <w:t>zwischen biologischer Fließgewässerbewertung und hydrolog</w:t>
      </w:r>
      <w:r w:rsidRPr="004B31A5">
        <w:rPr>
          <w:rFonts w:cs="Arial"/>
          <w:szCs w:val="22"/>
        </w:rPr>
        <w:t>i</w:t>
      </w:r>
      <w:r w:rsidRPr="004B31A5">
        <w:rPr>
          <w:rFonts w:cs="Arial"/>
          <w:szCs w:val="22"/>
        </w:rPr>
        <w:lastRenderedPageBreak/>
        <w:t xml:space="preserve">schen Kenngrößen </w:t>
      </w:r>
      <w:r w:rsidR="00813440" w:rsidRPr="004B31A5">
        <w:rPr>
          <w:rFonts w:cs="Arial"/>
          <w:szCs w:val="22"/>
        </w:rPr>
        <w:t xml:space="preserve">untersucht </w:t>
      </w:r>
      <w:r w:rsidRPr="004B31A5">
        <w:rPr>
          <w:rFonts w:cs="Arial"/>
          <w:szCs w:val="22"/>
        </w:rPr>
        <w:t xml:space="preserve">werden, um die beschriebenen rechtlichen Anforderungen </w:t>
      </w:r>
      <w:r w:rsidR="00362514" w:rsidRPr="004B31A5">
        <w:rPr>
          <w:rFonts w:cs="Arial"/>
          <w:szCs w:val="22"/>
        </w:rPr>
        <w:t xml:space="preserve">an die Mindestwasserführung </w:t>
      </w:r>
      <w:r w:rsidRPr="004B31A5">
        <w:rPr>
          <w:rFonts w:cs="Arial"/>
          <w:szCs w:val="22"/>
        </w:rPr>
        <w:t xml:space="preserve">fachlich zu untersetzen. </w:t>
      </w:r>
    </w:p>
    <w:p w:rsidR="00994E1B" w:rsidRPr="004B31A5" w:rsidRDefault="00994E1B" w:rsidP="00EE56F5">
      <w:pPr>
        <w:pStyle w:val="berschrift2"/>
        <w:spacing w:before="100" w:beforeAutospacing="1" w:after="100" w:afterAutospacing="1" w:line="360" w:lineRule="auto"/>
        <w:rPr>
          <w:rFonts w:ascii="Arial" w:hAnsi="Arial" w:cs="Arial"/>
          <w:i w:val="0"/>
          <w:sz w:val="22"/>
          <w:szCs w:val="22"/>
        </w:rPr>
      </w:pPr>
      <w:r w:rsidRPr="004B31A5">
        <w:rPr>
          <w:rFonts w:ascii="Arial" w:hAnsi="Arial" w:cs="Arial"/>
          <w:i w:val="0"/>
          <w:sz w:val="22"/>
          <w:szCs w:val="22"/>
        </w:rPr>
        <w:t>2. Aufgabenstellung</w:t>
      </w:r>
    </w:p>
    <w:p w:rsidR="00432F86" w:rsidRPr="004B31A5" w:rsidRDefault="00432F86" w:rsidP="00EE56F5">
      <w:pPr>
        <w:spacing w:before="100" w:beforeAutospacing="1" w:after="100" w:afterAutospacing="1" w:line="360" w:lineRule="auto"/>
        <w:rPr>
          <w:rFonts w:cs="Arial"/>
          <w:szCs w:val="22"/>
        </w:rPr>
      </w:pPr>
      <w:r w:rsidRPr="004B31A5">
        <w:rPr>
          <w:rFonts w:cs="Arial"/>
          <w:szCs w:val="22"/>
        </w:rPr>
        <w:t xml:space="preserve">Auf Grundlage der umfangreichen Datenbasis </w:t>
      </w:r>
      <w:r w:rsidR="00362514" w:rsidRPr="004B31A5">
        <w:rPr>
          <w:rFonts w:cs="Arial"/>
          <w:szCs w:val="22"/>
        </w:rPr>
        <w:t xml:space="preserve">des </w:t>
      </w:r>
      <w:r w:rsidRPr="004B31A5">
        <w:rPr>
          <w:rFonts w:cs="Arial"/>
          <w:szCs w:val="22"/>
        </w:rPr>
        <w:t>WRRL-</w:t>
      </w:r>
      <w:proofErr w:type="spellStart"/>
      <w:r w:rsidRPr="004B31A5">
        <w:rPr>
          <w:rFonts w:cs="Arial"/>
          <w:szCs w:val="22"/>
        </w:rPr>
        <w:t>Monitoring</w:t>
      </w:r>
      <w:r w:rsidR="00362514" w:rsidRPr="004B31A5">
        <w:rPr>
          <w:rFonts w:cs="Arial"/>
          <w:szCs w:val="22"/>
        </w:rPr>
        <w:t>s</w:t>
      </w:r>
      <w:proofErr w:type="spellEnd"/>
      <w:r w:rsidRPr="004B31A5">
        <w:rPr>
          <w:rFonts w:cs="Arial"/>
          <w:szCs w:val="22"/>
        </w:rPr>
        <w:t xml:space="preserve"> und der flächig ve</w:t>
      </w:r>
      <w:r w:rsidRPr="004B31A5">
        <w:rPr>
          <w:rFonts w:cs="Arial"/>
          <w:szCs w:val="22"/>
        </w:rPr>
        <w:t>r</w:t>
      </w:r>
      <w:r w:rsidRPr="004B31A5">
        <w:rPr>
          <w:rFonts w:cs="Arial"/>
          <w:szCs w:val="22"/>
        </w:rPr>
        <w:t xml:space="preserve">fügbaren hydrologischen Daten soll </w:t>
      </w:r>
      <w:r w:rsidR="0065095D" w:rsidRPr="004B31A5">
        <w:rPr>
          <w:rFonts w:cs="Arial"/>
          <w:szCs w:val="22"/>
        </w:rPr>
        <w:t>die Korrelation</w:t>
      </w:r>
      <w:r w:rsidRPr="004B31A5">
        <w:rPr>
          <w:rFonts w:cs="Arial"/>
          <w:szCs w:val="22"/>
        </w:rPr>
        <w:t xml:space="preserve"> zwischen biologischer Bewertung und Hydrologie </w:t>
      </w:r>
      <w:r w:rsidR="00A56756" w:rsidRPr="00A56756">
        <w:rPr>
          <w:rFonts w:cs="Arial"/>
          <w:szCs w:val="22"/>
        </w:rPr>
        <w:t xml:space="preserve">natürlicher und erheblich veränderter Gewässer </w:t>
      </w:r>
      <w:r w:rsidRPr="004B31A5">
        <w:rPr>
          <w:rFonts w:cs="Arial"/>
          <w:szCs w:val="22"/>
        </w:rPr>
        <w:t xml:space="preserve">mit folgenden Zielstellungen </w:t>
      </w:r>
      <w:r w:rsidR="0065095D" w:rsidRPr="004B31A5">
        <w:rPr>
          <w:rFonts w:cs="Arial"/>
          <w:szCs w:val="22"/>
        </w:rPr>
        <w:t>u</w:t>
      </w:r>
      <w:r w:rsidR="0065095D" w:rsidRPr="004B31A5">
        <w:rPr>
          <w:rFonts w:cs="Arial"/>
          <w:szCs w:val="22"/>
        </w:rPr>
        <w:t>n</w:t>
      </w:r>
      <w:r w:rsidR="0065095D" w:rsidRPr="004B31A5">
        <w:rPr>
          <w:rFonts w:cs="Arial"/>
          <w:szCs w:val="22"/>
        </w:rPr>
        <w:t xml:space="preserve">tersucht </w:t>
      </w:r>
      <w:r w:rsidRPr="004B31A5">
        <w:rPr>
          <w:rFonts w:cs="Arial"/>
          <w:szCs w:val="22"/>
        </w:rPr>
        <w:t>werden:</w:t>
      </w:r>
    </w:p>
    <w:p w:rsidR="00456A0F" w:rsidRPr="004B31A5" w:rsidRDefault="00456A0F" w:rsidP="000F263D">
      <w:pPr>
        <w:pStyle w:val="Listenabsatz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4B31A5">
        <w:rPr>
          <w:rFonts w:ascii="Arial" w:hAnsi="Arial" w:cs="Arial"/>
          <w:sz w:val="22"/>
          <w:szCs w:val="22"/>
        </w:rPr>
        <w:t xml:space="preserve">Prüfung und Ermittlung von </w:t>
      </w:r>
      <w:r w:rsidR="00AC4ADE" w:rsidRPr="004B31A5">
        <w:rPr>
          <w:rFonts w:ascii="Arial" w:hAnsi="Arial" w:cs="Arial"/>
          <w:sz w:val="22"/>
          <w:szCs w:val="22"/>
        </w:rPr>
        <w:t>ökoregion</w:t>
      </w:r>
      <w:r w:rsidR="0065095D" w:rsidRPr="004B31A5">
        <w:rPr>
          <w:rFonts w:ascii="Arial" w:hAnsi="Arial" w:cs="Arial"/>
          <w:sz w:val="22"/>
          <w:szCs w:val="22"/>
        </w:rPr>
        <w:t>aler,</w:t>
      </w:r>
      <w:r w:rsidR="00AC4ADE" w:rsidRPr="004B31A5">
        <w:rPr>
          <w:rFonts w:ascii="Arial" w:hAnsi="Arial" w:cs="Arial"/>
          <w:sz w:val="22"/>
          <w:szCs w:val="22"/>
        </w:rPr>
        <w:t xml:space="preserve"> </w:t>
      </w:r>
      <w:r w:rsidR="0065095D" w:rsidRPr="004B31A5">
        <w:rPr>
          <w:rFonts w:ascii="Arial" w:hAnsi="Arial" w:cs="Arial"/>
          <w:sz w:val="22"/>
          <w:szCs w:val="22"/>
        </w:rPr>
        <w:t>fischzonaler</w:t>
      </w:r>
      <w:r w:rsidR="00AC4ADE" w:rsidRPr="004B31A5">
        <w:rPr>
          <w:rFonts w:ascii="Arial" w:hAnsi="Arial" w:cs="Arial"/>
          <w:sz w:val="22"/>
          <w:szCs w:val="22"/>
        </w:rPr>
        <w:t xml:space="preserve"> </w:t>
      </w:r>
      <w:r w:rsidR="00813440" w:rsidRPr="004B31A5">
        <w:rPr>
          <w:rFonts w:ascii="Arial" w:hAnsi="Arial" w:cs="Arial"/>
          <w:sz w:val="22"/>
          <w:szCs w:val="22"/>
        </w:rPr>
        <w:t xml:space="preserve">und </w:t>
      </w:r>
      <w:proofErr w:type="spellStart"/>
      <w:r w:rsidRPr="004B31A5">
        <w:rPr>
          <w:rFonts w:ascii="Arial" w:hAnsi="Arial" w:cs="Arial"/>
          <w:sz w:val="22"/>
          <w:szCs w:val="22"/>
        </w:rPr>
        <w:t>gewässertyp</w:t>
      </w:r>
      <w:r w:rsidR="0065095D" w:rsidRPr="004B31A5">
        <w:rPr>
          <w:rFonts w:ascii="Arial" w:hAnsi="Arial" w:cs="Arial"/>
          <w:sz w:val="22"/>
          <w:szCs w:val="22"/>
        </w:rPr>
        <w:t>spezifischer</w:t>
      </w:r>
      <w:r w:rsidRPr="004B31A5">
        <w:rPr>
          <w:rFonts w:ascii="Arial" w:hAnsi="Arial" w:cs="Arial"/>
          <w:sz w:val="22"/>
          <w:szCs w:val="22"/>
        </w:rPr>
        <w:t>Abhängigkeit</w:t>
      </w:r>
      <w:proofErr w:type="spellEnd"/>
      <w:r w:rsidRPr="004B31A5">
        <w:rPr>
          <w:rFonts w:ascii="Arial" w:hAnsi="Arial" w:cs="Arial"/>
          <w:sz w:val="22"/>
          <w:szCs w:val="22"/>
        </w:rPr>
        <w:t xml:space="preserve"> der Zustandsbewertung (Makrozoobenthos, Fisc</w:t>
      </w:r>
      <w:r w:rsidRPr="004B31A5">
        <w:rPr>
          <w:rFonts w:ascii="Arial" w:hAnsi="Arial" w:cs="Arial"/>
          <w:sz w:val="22"/>
          <w:szCs w:val="22"/>
        </w:rPr>
        <w:t>h</w:t>
      </w:r>
      <w:r w:rsidRPr="004B31A5">
        <w:rPr>
          <w:rFonts w:ascii="Arial" w:hAnsi="Arial" w:cs="Arial"/>
          <w:sz w:val="22"/>
          <w:szCs w:val="22"/>
        </w:rPr>
        <w:t>fauna) von hydrologischen Kenngrößen des Abflusses</w:t>
      </w:r>
      <w:fldSimple w:instr=" NOTEREF _Ref481656429 \h  \* MERGEFORMAT ">
        <w:r w:rsidR="00E02CDA" w:rsidRPr="004B31A5">
          <w:rPr>
            <w:rFonts w:ascii="Arial" w:hAnsi="Arial" w:cs="Arial"/>
            <w:sz w:val="22"/>
            <w:szCs w:val="22"/>
            <w:vertAlign w:val="superscript"/>
          </w:rPr>
          <w:t>2</w:t>
        </w:r>
      </w:fldSimple>
      <w:r w:rsidR="00D63E36" w:rsidRPr="004B31A5">
        <w:rPr>
          <w:rFonts w:ascii="Arial" w:hAnsi="Arial" w:cs="Arial"/>
          <w:sz w:val="22"/>
          <w:szCs w:val="22"/>
        </w:rPr>
        <w:t>.</w:t>
      </w:r>
    </w:p>
    <w:p w:rsidR="00813440" w:rsidRPr="004B31A5" w:rsidRDefault="00813440" w:rsidP="000F263D">
      <w:pPr>
        <w:pStyle w:val="Listenabsatz"/>
        <w:spacing w:before="100" w:beforeAutospacing="1" w:after="100" w:afterAutospacing="1" w:line="360" w:lineRule="auto"/>
        <w:ind w:left="360"/>
        <w:rPr>
          <w:rFonts w:ascii="Arial" w:hAnsi="Arial" w:cs="Arial"/>
          <w:sz w:val="22"/>
          <w:szCs w:val="22"/>
        </w:rPr>
      </w:pPr>
    </w:p>
    <w:p w:rsidR="00456A0F" w:rsidRPr="004B31A5" w:rsidRDefault="00456A0F" w:rsidP="00A56756">
      <w:pPr>
        <w:pStyle w:val="Listenabsatz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4B31A5">
        <w:rPr>
          <w:rFonts w:ascii="Arial" w:hAnsi="Arial" w:cs="Arial"/>
          <w:sz w:val="22"/>
          <w:szCs w:val="22"/>
        </w:rPr>
        <w:t xml:space="preserve">Ableitung von </w:t>
      </w:r>
      <w:r w:rsidR="00956755" w:rsidRPr="004B31A5">
        <w:rPr>
          <w:rFonts w:ascii="Arial" w:hAnsi="Arial" w:cs="Arial"/>
          <w:sz w:val="22"/>
          <w:szCs w:val="22"/>
        </w:rPr>
        <w:t xml:space="preserve">nach </w:t>
      </w:r>
      <w:r w:rsidR="00540968" w:rsidRPr="004B31A5">
        <w:rPr>
          <w:rFonts w:ascii="Arial" w:hAnsi="Arial" w:cs="Arial"/>
          <w:sz w:val="22"/>
          <w:szCs w:val="22"/>
        </w:rPr>
        <w:t xml:space="preserve">ökoregionalen, fischzonalen </w:t>
      </w:r>
      <w:r w:rsidR="004446CC" w:rsidRPr="004B31A5">
        <w:rPr>
          <w:rFonts w:ascii="Arial" w:hAnsi="Arial" w:cs="Arial"/>
          <w:sz w:val="22"/>
          <w:szCs w:val="22"/>
        </w:rPr>
        <w:t>und</w:t>
      </w:r>
      <w:r w:rsidR="00540968" w:rsidRPr="004B31A5">
        <w:rPr>
          <w:rFonts w:ascii="Arial" w:hAnsi="Arial" w:cs="Arial"/>
          <w:sz w:val="22"/>
          <w:szCs w:val="22"/>
        </w:rPr>
        <w:t xml:space="preserve"> gewässertypspezifischen </w:t>
      </w:r>
      <w:r w:rsidR="00956755" w:rsidRPr="004B31A5">
        <w:rPr>
          <w:rFonts w:ascii="Arial" w:hAnsi="Arial" w:cs="Arial"/>
          <w:sz w:val="22"/>
          <w:szCs w:val="22"/>
        </w:rPr>
        <w:t>differe</w:t>
      </w:r>
      <w:r w:rsidR="00956755" w:rsidRPr="004B31A5">
        <w:rPr>
          <w:rFonts w:ascii="Arial" w:hAnsi="Arial" w:cs="Arial"/>
          <w:sz w:val="22"/>
          <w:szCs w:val="22"/>
        </w:rPr>
        <w:t>n</w:t>
      </w:r>
      <w:r w:rsidR="00956755" w:rsidRPr="004B31A5">
        <w:rPr>
          <w:rFonts w:ascii="Arial" w:hAnsi="Arial" w:cs="Arial"/>
          <w:sz w:val="22"/>
          <w:szCs w:val="22"/>
        </w:rPr>
        <w:t xml:space="preserve">zierten </w:t>
      </w:r>
      <w:r w:rsidRPr="004B31A5">
        <w:rPr>
          <w:rFonts w:ascii="Arial" w:hAnsi="Arial" w:cs="Arial"/>
          <w:sz w:val="22"/>
          <w:szCs w:val="22"/>
        </w:rPr>
        <w:t>hydrologischen Schwellen- bzw. Orientierungswerten für die Mindestwasserfü</w:t>
      </w:r>
      <w:r w:rsidRPr="004B31A5">
        <w:rPr>
          <w:rFonts w:ascii="Arial" w:hAnsi="Arial" w:cs="Arial"/>
          <w:sz w:val="22"/>
          <w:szCs w:val="22"/>
        </w:rPr>
        <w:t>h</w:t>
      </w:r>
      <w:r w:rsidRPr="004B31A5">
        <w:rPr>
          <w:rFonts w:ascii="Arial" w:hAnsi="Arial" w:cs="Arial"/>
          <w:sz w:val="22"/>
          <w:szCs w:val="22"/>
        </w:rPr>
        <w:t xml:space="preserve">rung, </w:t>
      </w:r>
      <w:r w:rsidR="00A56756" w:rsidRPr="00A56756">
        <w:rPr>
          <w:rFonts w:ascii="Arial" w:hAnsi="Arial" w:cs="Arial"/>
          <w:sz w:val="22"/>
          <w:szCs w:val="22"/>
        </w:rPr>
        <w:t xml:space="preserve">deren Unterschreitung in Folge einer Gewässerbenutzung (gem. § 33 WHG) </w:t>
      </w:r>
      <w:r w:rsidRPr="004B31A5">
        <w:rPr>
          <w:rFonts w:ascii="Arial" w:hAnsi="Arial" w:cs="Arial"/>
          <w:sz w:val="22"/>
          <w:szCs w:val="22"/>
        </w:rPr>
        <w:t>mit hoher Wahrscheinlichkeit eine Zielverfehlung für die Qualitätskomponenten Makrozo</w:t>
      </w:r>
      <w:r w:rsidRPr="004B31A5">
        <w:rPr>
          <w:rFonts w:ascii="Arial" w:hAnsi="Arial" w:cs="Arial"/>
          <w:sz w:val="22"/>
          <w:szCs w:val="22"/>
        </w:rPr>
        <w:t>o</w:t>
      </w:r>
      <w:r w:rsidRPr="004B31A5">
        <w:rPr>
          <w:rFonts w:ascii="Arial" w:hAnsi="Arial" w:cs="Arial"/>
          <w:sz w:val="22"/>
          <w:szCs w:val="22"/>
        </w:rPr>
        <w:t>benthos und Fischfauna bedingt.</w:t>
      </w:r>
    </w:p>
    <w:p w:rsidR="007566A7" w:rsidRPr="004B31A5" w:rsidRDefault="00994E1B" w:rsidP="00EE56F5">
      <w:pPr>
        <w:spacing w:before="100" w:beforeAutospacing="1" w:after="100" w:afterAutospacing="1" w:line="360" w:lineRule="auto"/>
        <w:rPr>
          <w:rFonts w:cs="Arial"/>
          <w:szCs w:val="22"/>
        </w:rPr>
      </w:pPr>
      <w:r w:rsidRPr="004B31A5">
        <w:rPr>
          <w:rFonts w:cs="Arial"/>
          <w:szCs w:val="22"/>
        </w:rPr>
        <w:t>Die Bearbeitung des Projektes umfasst in Abstimmung mit de</w:t>
      </w:r>
      <w:r w:rsidR="00BD2212" w:rsidRPr="004B31A5">
        <w:rPr>
          <w:rFonts w:cs="Arial"/>
          <w:szCs w:val="22"/>
        </w:rPr>
        <w:t xml:space="preserve">r </w:t>
      </w:r>
      <w:proofErr w:type="gramStart"/>
      <w:r w:rsidR="0003134A">
        <w:rPr>
          <w:rFonts w:cs="Arial"/>
          <w:szCs w:val="22"/>
        </w:rPr>
        <w:t xml:space="preserve">LAWA </w:t>
      </w:r>
      <w:r w:rsidRPr="004B31A5">
        <w:rPr>
          <w:rFonts w:cs="Arial"/>
          <w:szCs w:val="22"/>
        </w:rPr>
        <w:t xml:space="preserve"> </w:t>
      </w:r>
      <w:r w:rsidR="00BD2212" w:rsidRPr="004B31A5">
        <w:rPr>
          <w:rFonts w:cs="Arial"/>
          <w:szCs w:val="22"/>
        </w:rPr>
        <w:t>f</w:t>
      </w:r>
      <w:r w:rsidRPr="004B31A5">
        <w:rPr>
          <w:rFonts w:cs="Arial"/>
          <w:szCs w:val="22"/>
        </w:rPr>
        <w:t>olgende</w:t>
      </w:r>
      <w:proofErr w:type="gramEnd"/>
      <w:r w:rsidRPr="004B31A5">
        <w:rPr>
          <w:rFonts w:cs="Arial"/>
          <w:szCs w:val="22"/>
        </w:rPr>
        <w:t xml:space="preserve"> Leistungsp</w:t>
      </w:r>
      <w:r w:rsidRPr="004B31A5">
        <w:rPr>
          <w:rFonts w:cs="Arial"/>
          <w:szCs w:val="22"/>
        </w:rPr>
        <w:t>o</w:t>
      </w:r>
      <w:r w:rsidRPr="004B31A5">
        <w:rPr>
          <w:rFonts w:cs="Arial"/>
          <w:szCs w:val="22"/>
        </w:rPr>
        <w:t xml:space="preserve">sitionen (LP). </w:t>
      </w:r>
    </w:p>
    <w:p w:rsidR="00D63C77" w:rsidRPr="004B31A5" w:rsidRDefault="00F94D69" w:rsidP="00EE56F5">
      <w:pPr>
        <w:pStyle w:val="berschrift2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de-DE" w:eastAsia="de-DE"/>
        </w:rPr>
      </w:pPr>
      <w:r w:rsidRPr="004B31A5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de-DE" w:eastAsia="de-DE"/>
        </w:rPr>
        <w:t xml:space="preserve">Aktualisierung der rechtlichen </w:t>
      </w:r>
      <w:r w:rsidR="004446CC" w:rsidRPr="004B31A5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de-DE" w:eastAsia="de-DE"/>
        </w:rPr>
        <w:t xml:space="preserve">und fachlichen </w:t>
      </w:r>
      <w:r w:rsidRPr="004B31A5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de-DE" w:eastAsia="de-DE"/>
        </w:rPr>
        <w:t xml:space="preserve">Bezüge in der LAWA Veröffentlichung </w:t>
      </w:r>
      <w:r w:rsidR="009F3F49" w:rsidRPr="004B31A5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de-DE" w:eastAsia="de-DE"/>
        </w:rPr>
        <w:t>„Empfehlungen zur Ermittlung von Mindestabflüssen in Ausleitungsstrecken von Wasserkraftanlagen und zur Festsetzung im wasserrechtlichen Vollzug“ (LAWA 2001)</w:t>
      </w:r>
      <w:r w:rsidR="00D63C77" w:rsidRPr="004B31A5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de-DE" w:eastAsia="de-DE"/>
        </w:rPr>
        <w:t xml:space="preserve">. </w:t>
      </w:r>
    </w:p>
    <w:p w:rsidR="00A533F8" w:rsidRPr="004B31A5" w:rsidRDefault="00A533F8" w:rsidP="00EE56F5">
      <w:pPr>
        <w:spacing w:before="100" w:beforeAutospacing="1" w:after="100" w:afterAutospacing="1" w:line="360" w:lineRule="auto"/>
      </w:pPr>
      <w:r w:rsidRPr="004B31A5">
        <w:t xml:space="preserve">Der AN nimmt eine Aktualisierung der </w:t>
      </w:r>
      <w:r w:rsidR="004446CC" w:rsidRPr="004B31A5">
        <w:t xml:space="preserve">fachlichen als auch der </w:t>
      </w:r>
      <w:r w:rsidRPr="004B31A5">
        <w:t xml:space="preserve">rechtlichen Anforderungen an die Bemessung der Mindestwasserführung unter Berücksichtigung des </w:t>
      </w:r>
      <w:r w:rsidR="0018707C" w:rsidRPr="004B31A5">
        <w:t>Wasserhaushaltsg</w:t>
      </w:r>
      <w:r w:rsidR="0018707C" w:rsidRPr="004B31A5">
        <w:t>e</w:t>
      </w:r>
      <w:r w:rsidR="0018707C" w:rsidRPr="004B31A5">
        <w:t xml:space="preserve">setzes, </w:t>
      </w:r>
      <w:r w:rsidR="00BE0091" w:rsidRPr="004B31A5">
        <w:t xml:space="preserve">der Landeswassergesetze, </w:t>
      </w:r>
      <w:r w:rsidR="008E529A" w:rsidRPr="004B31A5">
        <w:t>Naturschutzgesetze von Bund</w:t>
      </w:r>
      <w:r w:rsidR="00B4453D" w:rsidRPr="004B31A5">
        <w:t xml:space="preserve"> und </w:t>
      </w:r>
      <w:r w:rsidR="008E529A" w:rsidRPr="004B31A5">
        <w:t>Ländern</w:t>
      </w:r>
      <w:r w:rsidR="00B4453D" w:rsidRPr="004B31A5">
        <w:t xml:space="preserve"> und der La</w:t>
      </w:r>
      <w:r w:rsidR="00B4453D" w:rsidRPr="004B31A5">
        <w:t>n</w:t>
      </w:r>
      <w:r w:rsidR="00B4453D" w:rsidRPr="004B31A5">
        <w:t xml:space="preserve">desfischereigesetze </w:t>
      </w:r>
      <w:r w:rsidRPr="004B31A5">
        <w:t xml:space="preserve">vor. Grundlage der </w:t>
      </w:r>
      <w:r w:rsidR="00B4453D" w:rsidRPr="004B31A5">
        <w:t>Aktualisierung und Beispiel gebend für die erforderl</w:t>
      </w:r>
      <w:r w:rsidR="00B4453D" w:rsidRPr="004B31A5">
        <w:t>i</w:t>
      </w:r>
      <w:r w:rsidR="00B4453D" w:rsidRPr="004B31A5">
        <w:t xml:space="preserve">che Bearbeitungstiefe ist die </w:t>
      </w:r>
      <w:r w:rsidRPr="004B31A5">
        <w:t xml:space="preserve">o.g. </w:t>
      </w:r>
      <w:r w:rsidR="00B4453D" w:rsidRPr="004B31A5">
        <w:t>L</w:t>
      </w:r>
      <w:r w:rsidRPr="004B31A5">
        <w:t xml:space="preserve">AWA Veröffentlichung. Die originäre </w:t>
      </w:r>
      <w:r w:rsidR="004446CC" w:rsidRPr="004B31A5">
        <w:t>Textd</w:t>
      </w:r>
      <w:r w:rsidRPr="004B31A5">
        <w:t xml:space="preserve">atei wird dem AN zur Verfügung gestellt. </w:t>
      </w:r>
    </w:p>
    <w:p w:rsidR="003D2D7B" w:rsidRPr="004B31A5" w:rsidRDefault="003D2D7B" w:rsidP="004446CC">
      <w:pPr>
        <w:pStyle w:val="berschrift2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de-DE" w:eastAsia="de-DE"/>
        </w:rPr>
      </w:pPr>
      <w:r w:rsidRPr="004B31A5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de-DE" w:eastAsia="de-DE"/>
        </w:rPr>
        <w:t>Wissenschaftliche Darlegung und Begründung des methodischen Vorgehens</w:t>
      </w:r>
    </w:p>
    <w:p w:rsidR="00575EC4" w:rsidRPr="004B31A5" w:rsidRDefault="00575EC4" w:rsidP="000A1CCB">
      <w:pPr>
        <w:spacing w:before="100" w:beforeAutospacing="1" w:after="100" w:afterAutospacing="1" w:line="360" w:lineRule="auto"/>
        <w:rPr>
          <w:lang/>
        </w:rPr>
      </w:pPr>
      <w:r w:rsidRPr="004B31A5">
        <w:t>Da der Zustand der Gewässerbiologie von einer Vielzahl von Faktoren abhängig ist, stellt der AN die mathematisch-statistische Methode zur Bestimmung der Korrelation zwischen biol</w:t>
      </w:r>
      <w:r w:rsidRPr="004B31A5">
        <w:t>o</w:t>
      </w:r>
      <w:r w:rsidRPr="004B31A5">
        <w:t>gischer Bewertung und hydrologischen Kenngrößen detailliert dar und begründet den unmi</w:t>
      </w:r>
      <w:r w:rsidRPr="004B31A5">
        <w:t>t</w:t>
      </w:r>
      <w:r w:rsidRPr="004B31A5">
        <w:lastRenderedPageBreak/>
        <w:t>telbaren kausalen Zusammenhang der untersuchten Korrelation (Vermeidung einer Schei</w:t>
      </w:r>
      <w:r w:rsidRPr="004B31A5">
        <w:t>n</w:t>
      </w:r>
      <w:r w:rsidRPr="004B31A5">
        <w:t>korrelation). Dabei ist auf Unsicherheiten und die Belastbarkeit der Korrelation hinzuweisen. Auf Basis des methodischen Ansatzes begründet der AN die erforderlichen Datengrundl</w:t>
      </w:r>
      <w:r w:rsidRPr="004B31A5">
        <w:t>a</w:t>
      </w:r>
      <w:r w:rsidRPr="004B31A5">
        <w:t>gen.</w:t>
      </w:r>
    </w:p>
    <w:p w:rsidR="00467EA6" w:rsidRPr="004B31A5" w:rsidRDefault="00E37D65" w:rsidP="00EE56F5">
      <w:pPr>
        <w:pStyle w:val="berschrift2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de-DE" w:eastAsia="de-DE"/>
        </w:rPr>
      </w:pPr>
      <w:r w:rsidRPr="004B31A5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de-DE" w:eastAsia="de-DE"/>
        </w:rPr>
        <w:t>Abfrage und Zusammenstellung der erforderlichen Datengrundlagen in den Bunde</w:t>
      </w:r>
      <w:r w:rsidRPr="004B31A5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de-DE" w:eastAsia="de-DE"/>
        </w:rPr>
        <w:t>s</w:t>
      </w:r>
      <w:r w:rsidRPr="004B31A5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de-DE" w:eastAsia="de-DE"/>
        </w:rPr>
        <w:t>ländern anhand eines Datenmodells</w:t>
      </w:r>
      <w:r w:rsidR="00D63C77" w:rsidRPr="004B31A5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de-DE" w:eastAsia="de-DE"/>
        </w:rPr>
        <w:t>.</w:t>
      </w:r>
      <w:r w:rsidRPr="004B31A5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de-DE" w:eastAsia="de-DE"/>
        </w:rPr>
        <w:t xml:space="preserve"> Das Datenmodell ist mit dem AG abzustimmen.</w:t>
      </w:r>
    </w:p>
    <w:p w:rsidR="00601C52" w:rsidRPr="004B31A5" w:rsidRDefault="00115B40" w:rsidP="00EE56F5">
      <w:pPr>
        <w:spacing w:before="100" w:beforeAutospacing="1" w:after="100" w:afterAutospacing="1" w:line="360" w:lineRule="auto"/>
      </w:pPr>
      <w:r w:rsidRPr="004B31A5">
        <w:t>Auf Grundlage einer Datenverfügbarkeitsabfrage i</w:t>
      </w:r>
      <w:r w:rsidR="00B943F1" w:rsidRPr="004B31A5">
        <w:t xml:space="preserve">n Vorbereitung auf die Vergabe dieses Vorhabens </w:t>
      </w:r>
      <w:r w:rsidR="001A3777" w:rsidRPr="004B31A5">
        <w:t xml:space="preserve">wird </w:t>
      </w:r>
      <w:r w:rsidRPr="004B31A5">
        <w:t xml:space="preserve">davon ausgegangen, dass die </w:t>
      </w:r>
      <w:r w:rsidR="00B943F1" w:rsidRPr="004B31A5">
        <w:t>für den methodischen Ansatz erforderlichen Daten</w:t>
      </w:r>
      <w:r w:rsidRPr="004B31A5">
        <w:t>grundlagen</w:t>
      </w:r>
      <w:r w:rsidR="00B943F1" w:rsidRPr="004B31A5">
        <w:t xml:space="preserve"> </w:t>
      </w:r>
      <w:r w:rsidRPr="004B31A5">
        <w:t>in</w:t>
      </w:r>
      <w:r w:rsidR="00B943F1" w:rsidRPr="004B31A5">
        <w:t xml:space="preserve"> den Bundesländern </w:t>
      </w:r>
      <w:r w:rsidRPr="004B31A5">
        <w:t>vorhanden sind (</w:t>
      </w:r>
      <w:r w:rsidR="00575EC4" w:rsidRPr="004B31A5">
        <w:t xml:space="preserve">Anhang, </w:t>
      </w:r>
      <w:fldSimple w:instr=" REF _Ref479144033 \h  \* MERGEFORMAT ">
        <w:r w:rsidR="00BE0091" w:rsidRPr="004B31A5">
          <w:rPr>
            <w:sz w:val="20"/>
            <w:szCs w:val="20"/>
          </w:rPr>
          <w:t xml:space="preserve">Tabelle </w:t>
        </w:r>
        <w:r w:rsidR="00BE0091" w:rsidRPr="004B31A5">
          <w:rPr>
            <w:noProof/>
            <w:sz w:val="20"/>
            <w:szCs w:val="20"/>
          </w:rPr>
          <w:t>1</w:t>
        </w:r>
      </w:fldSimple>
      <w:r w:rsidRPr="004B31A5">
        <w:t>). Der AG wird den AN bei der Datenerhebung unterstützen.</w:t>
      </w:r>
    </w:p>
    <w:p w:rsidR="006613A6" w:rsidRPr="004B31A5" w:rsidRDefault="006613A6" w:rsidP="004446CC">
      <w:pPr>
        <w:spacing w:before="100" w:beforeAutospacing="1" w:after="100" w:afterAutospacing="1" w:line="360" w:lineRule="auto"/>
        <w:rPr>
          <w:rFonts w:cs="Arial"/>
          <w:szCs w:val="22"/>
        </w:rPr>
      </w:pPr>
      <w:r w:rsidRPr="004B31A5">
        <w:t xml:space="preserve">In die Datenabfrage sind die </w:t>
      </w:r>
      <w:r w:rsidR="00575EC4" w:rsidRPr="004B31A5">
        <w:t>in</w:t>
      </w:r>
      <w:r w:rsidRPr="004B31A5">
        <w:t xml:space="preserve"> den BL vorliegenden Ergebnisse der Klassifikation des Wa</w:t>
      </w:r>
      <w:r w:rsidRPr="004B31A5">
        <w:t>s</w:t>
      </w:r>
      <w:r w:rsidRPr="004B31A5">
        <w:t>serhaushalts der Oberflächenwasserkörper einzubeziehen. Gemäß WRRL wurden von der Bund/Länderarbeitsgemeinschaft Wasser Klassifizierungsregeln für die hydromorpholog</w:t>
      </w:r>
      <w:r w:rsidRPr="004B31A5">
        <w:t>i</w:t>
      </w:r>
      <w:r w:rsidRPr="004B31A5">
        <w:t>sche Qualitätskomponente „Wasserhaushalt“ entwickelt und verabschiedet</w:t>
      </w:r>
      <w:bookmarkStart w:id="0" w:name="_Ref481656429"/>
      <w:r w:rsidRPr="004B31A5">
        <w:rPr>
          <w:vertAlign w:val="superscript"/>
        </w:rPr>
        <w:footnoteReference w:id="3"/>
      </w:r>
      <w:bookmarkEnd w:id="0"/>
      <w:r w:rsidRPr="004B31A5">
        <w:t xml:space="preserve">. Auf Basis dieser Handlungsanleitung wird der Wasserhaushalt von Einzugsgebieten und Wasserkörpern durch einen induktiven, </w:t>
      </w:r>
      <w:proofErr w:type="spellStart"/>
      <w:r w:rsidRPr="004B31A5">
        <w:t>eingriffs</w:t>
      </w:r>
      <w:proofErr w:type="spellEnd"/>
      <w:r w:rsidRPr="004B31A5">
        <w:t xml:space="preserve">- bzw. belastungsbezogener Ansatz in 5 Stufen klassifiziert. </w:t>
      </w:r>
      <w:r w:rsidR="0013093B" w:rsidRPr="004B31A5">
        <w:t>Die</w:t>
      </w:r>
      <w:r w:rsidR="00520331" w:rsidRPr="004B31A5">
        <w:t>se</w:t>
      </w:r>
      <w:r w:rsidR="0013093B" w:rsidRPr="004B31A5">
        <w:t xml:space="preserve"> Klassifikationsergebnisse sollen zur weiteren Absicherung der Untersuchung der Ko</w:t>
      </w:r>
      <w:r w:rsidR="0013093B" w:rsidRPr="004B31A5">
        <w:t>r</w:t>
      </w:r>
      <w:r w:rsidR="0013093B" w:rsidRPr="004B31A5">
        <w:t>relation zwischen biologischer Bewertung und hydrologischen Kenngrößen herangezogen</w:t>
      </w:r>
      <w:r w:rsidR="00520331" w:rsidRPr="004B31A5">
        <w:t xml:space="preserve"> und bei den Auswertungen berücksichtigt</w:t>
      </w:r>
      <w:r w:rsidR="0013093B" w:rsidRPr="004B31A5">
        <w:t xml:space="preserve"> werden.</w:t>
      </w:r>
    </w:p>
    <w:p w:rsidR="00D63C77" w:rsidRPr="004B31A5" w:rsidRDefault="00E37D65" w:rsidP="00EE56F5">
      <w:pPr>
        <w:pStyle w:val="berschrift2"/>
        <w:numPr>
          <w:ilvl w:val="0"/>
          <w:numId w:val="12"/>
        </w:numPr>
        <w:spacing w:before="100" w:beforeAutospacing="1" w:line="360" w:lineRule="auto"/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de-DE" w:eastAsia="de-DE"/>
        </w:rPr>
      </w:pPr>
      <w:r w:rsidRPr="004B31A5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de-DE" w:eastAsia="de-DE"/>
        </w:rPr>
        <w:t xml:space="preserve">Vorbereitung der Daten für die </w:t>
      </w:r>
      <w:r w:rsidR="003607CB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de-DE" w:eastAsia="de-DE"/>
        </w:rPr>
        <w:t>Korrelations</w:t>
      </w:r>
      <w:r w:rsidRPr="004B31A5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de-DE" w:eastAsia="de-DE"/>
        </w:rPr>
        <w:t>analyse</w:t>
      </w:r>
    </w:p>
    <w:p w:rsidR="00957CF9" w:rsidRPr="004B31A5" w:rsidRDefault="00EC3F59" w:rsidP="00362514">
      <w:pPr>
        <w:spacing w:line="360" w:lineRule="auto"/>
      </w:pPr>
      <w:r w:rsidRPr="004B31A5">
        <w:t>De</w:t>
      </w:r>
      <w:r w:rsidR="00601C52" w:rsidRPr="004B31A5">
        <w:t>r AN bereitet die von den BL zur Verfügung gestellten Daten entsprechend der Erforde</w:t>
      </w:r>
      <w:r w:rsidR="00601C52" w:rsidRPr="004B31A5">
        <w:t>r</w:t>
      </w:r>
      <w:r w:rsidR="00601C52" w:rsidRPr="004B31A5">
        <w:t>nisse des Vorhabens und des Datenmodells auf.</w:t>
      </w:r>
      <w:r w:rsidR="00823C8D" w:rsidRPr="004B31A5">
        <w:t xml:space="preserve"> Da u.U. nicht alle benötigten Parameter flächendeckend vorliegen (</w:t>
      </w:r>
      <w:fldSimple w:instr=" REF _Ref479144033 \h  \* MERGEFORMAT ">
        <w:r w:rsidR="00BE0091" w:rsidRPr="004B31A5">
          <w:rPr>
            <w:sz w:val="20"/>
            <w:szCs w:val="20"/>
          </w:rPr>
          <w:t xml:space="preserve">Tabelle </w:t>
        </w:r>
        <w:r w:rsidR="00BE0091" w:rsidRPr="004B31A5">
          <w:rPr>
            <w:noProof/>
            <w:sz w:val="20"/>
            <w:szCs w:val="20"/>
          </w:rPr>
          <w:t>1</w:t>
        </w:r>
      </w:fldSimple>
      <w:r w:rsidR="00823C8D" w:rsidRPr="004B31A5">
        <w:t>) sind entsprechende Arbeiten zur Homogenisierung des Datensatzes</w:t>
      </w:r>
      <w:r w:rsidR="00825BA7" w:rsidRPr="004B31A5">
        <w:t xml:space="preserve"> in Absprache mit </w:t>
      </w:r>
      <w:r w:rsidR="003648B4" w:rsidRPr="004B31A5">
        <w:t>der LAWA KG</w:t>
      </w:r>
      <w:r w:rsidR="00823C8D" w:rsidRPr="004B31A5">
        <w:t xml:space="preserve"> vorzusehen. </w:t>
      </w:r>
    </w:p>
    <w:p w:rsidR="00EC3F59" w:rsidRPr="004B31A5" w:rsidRDefault="00823C8D" w:rsidP="00362514">
      <w:pPr>
        <w:spacing w:line="360" w:lineRule="auto"/>
      </w:pPr>
      <w:r w:rsidRPr="004B31A5">
        <w:t xml:space="preserve">Da für </w:t>
      </w:r>
      <w:r w:rsidR="00EC3F59" w:rsidRPr="004B31A5">
        <w:t xml:space="preserve">die </w:t>
      </w:r>
      <w:proofErr w:type="spellStart"/>
      <w:r w:rsidR="00EC3F59" w:rsidRPr="004B31A5">
        <w:t>Messstellen</w:t>
      </w:r>
      <w:proofErr w:type="spellEnd"/>
      <w:r w:rsidR="00EC3F59" w:rsidRPr="004B31A5">
        <w:t xml:space="preserve"> </w:t>
      </w:r>
      <w:r w:rsidRPr="004B31A5">
        <w:t xml:space="preserve">der </w:t>
      </w:r>
      <w:r w:rsidR="00EC3F59" w:rsidRPr="004B31A5">
        <w:t>Biologie</w:t>
      </w:r>
      <w:r w:rsidRPr="004B31A5">
        <w:t xml:space="preserve"> nicht zwangsläufig </w:t>
      </w:r>
      <w:r w:rsidR="00EC3F59" w:rsidRPr="004B31A5">
        <w:t xml:space="preserve">Pegeldaten </w:t>
      </w:r>
      <w:r w:rsidRPr="004B31A5">
        <w:t xml:space="preserve">zur Verfügung stehen, bedarf es u.U. </w:t>
      </w:r>
      <w:r w:rsidR="003648B4" w:rsidRPr="004B31A5">
        <w:t xml:space="preserve">in Absprache mit der LAWA KG </w:t>
      </w:r>
      <w:r w:rsidR="00EC3F59" w:rsidRPr="004B31A5">
        <w:t xml:space="preserve">einer geographischen Verschneidung der Pegel- und </w:t>
      </w:r>
      <w:proofErr w:type="spellStart"/>
      <w:r w:rsidR="00EC3F59" w:rsidRPr="004B31A5">
        <w:t>Biologiemessstellen</w:t>
      </w:r>
      <w:proofErr w:type="spellEnd"/>
      <w:r w:rsidR="00EC3F59" w:rsidRPr="004B31A5">
        <w:t xml:space="preserve"> und einer Überprüfung, ob </w:t>
      </w:r>
      <w:r w:rsidR="001D7DE9" w:rsidRPr="004B31A5">
        <w:t xml:space="preserve">und welche </w:t>
      </w:r>
      <w:r w:rsidR="00EC3F59" w:rsidRPr="004B31A5">
        <w:t xml:space="preserve">Pegeldaten </w:t>
      </w:r>
      <w:r w:rsidR="001D7DE9" w:rsidRPr="004B31A5">
        <w:t xml:space="preserve">einer </w:t>
      </w:r>
      <w:proofErr w:type="spellStart"/>
      <w:r w:rsidR="001D7DE9" w:rsidRPr="004B31A5">
        <w:t>Biologiemessstelle</w:t>
      </w:r>
      <w:proofErr w:type="spellEnd"/>
      <w:r w:rsidR="001D7DE9" w:rsidRPr="004B31A5">
        <w:t xml:space="preserve"> zugeordnet werden </w:t>
      </w:r>
      <w:r w:rsidR="00EC3F59" w:rsidRPr="004B31A5">
        <w:t xml:space="preserve">können oder ob für die jeweilige </w:t>
      </w:r>
      <w:proofErr w:type="spellStart"/>
      <w:r w:rsidR="00EC3F59" w:rsidRPr="004B31A5">
        <w:t>Messstelle</w:t>
      </w:r>
      <w:proofErr w:type="spellEnd"/>
      <w:r w:rsidR="00EC3F59" w:rsidRPr="004B31A5">
        <w:t xml:space="preserve"> hydrol</w:t>
      </w:r>
      <w:r w:rsidR="00EC3F59" w:rsidRPr="004B31A5">
        <w:t>o</w:t>
      </w:r>
      <w:r w:rsidR="00EC3F59" w:rsidRPr="004B31A5">
        <w:t>gische Kennwerte aus einer Regionalisierung herangezogen werden müssen.</w:t>
      </w:r>
      <w:r w:rsidR="00957CF9" w:rsidRPr="004B31A5">
        <w:t xml:space="preserve"> </w:t>
      </w:r>
    </w:p>
    <w:p w:rsidR="00EC3F59" w:rsidRPr="004B31A5" w:rsidRDefault="00B95C1D" w:rsidP="00362514">
      <w:pPr>
        <w:spacing w:line="360" w:lineRule="auto"/>
        <w:rPr>
          <w:rFonts w:cs="Arial"/>
          <w:szCs w:val="22"/>
        </w:rPr>
      </w:pPr>
      <w:r w:rsidRPr="004B31A5">
        <w:rPr>
          <w:rFonts w:cs="Arial"/>
          <w:szCs w:val="22"/>
        </w:rPr>
        <w:lastRenderedPageBreak/>
        <w:t>Die Leistungsposition beinhaltet</w:t>
      </w:r>
      <w:r w:rsidR="00EC3F59" w:rsidRPr="004B31A5">
        <w:rPr>
          <w:rFonts w:cs="Arial"/>
          <w:szCs w:val="22"/>
        </w:rPr>
        <w:t>:</w:t>
      </w:r>
    </w:p>
    <w:p w:rsidR="00EC3F59" w:rsidRPr="004B31A5" w:rsidRDefault="00D8034C" w:rsidP="001D3B4B">
      <w:pPr>
        <w:pStyle w:val="Listenabsatz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4B31A5">
        <w:rPr>
          <w:rFonts w:ascii="Arial" w:hAnsi="Arial" w:cs="Arial"/>
          <w:sz w:val="22"/>
          <w:szCs w:val="22"/>
        </w:rPr>
        <w:t xml:space="preserve">Zusammenstellung der </w:t>
      </w:r>
      <w:r w:rsidR="001D7DE9" w:rsidRPr="004B31A5">
        <w:rPr>
          <w:rFonts w:ascii="Arial" w:hAnsi="Arial" w:cs="Arial"/>
          <w:sz w:val="22"/>
          <w:szCs w:val="22"/>
        </w:rPr>
        <w:t>Biologie</w:t>
      </w:r>
      <w:r w:rsidR="00BE0091" w:rsidRPr="004B31A5">
        <w:rPr>
          <w:rFonts w:ascii="Arial" w:hAnsi="Arial" w:cs="Arial"/>
          <w:sz w:val="22"/>
          <w:szCs w:val="22"/>
        </w:rPr>
        <w:t>-</w:t>
      </w:r>
      <w:proofErr w:type="spellStart"/>
      <w:r w:rsidR="00EC3F59" w:rsidRPr="004B31A5">
        <w:rPr>
          <w:rFonts w:ascii="Arial" w:hAnsi="Arial" w:cs="Arial"/>
          <w:sz w:val="22"/>
          <w:szCs w:val="22"/>
        </w:rPr>
        <w:t>Messstellen</w:t>
      </w:r>
      <w:proofErr w:type="spellEnd"/>
      <w:r w:rsidR="00EC3F59" w:rsidRPr="004B31A5">
        <w:rPr>
          <w:rFonts w:ascii="Arial" w:hAnsi="Arial" w:cs="Arial"/>
          <w:sz w:val="22"/>
          <w:szCs w:val="22"/>
        </w:rPr>
        <w:t xml:space="preserve">, denen eine </w:t>
      </w:r>
      <w:proofErr w:type="spellStart"/>
      <w:r w:rsidR="00EC3F59" w:rsidRPr="004B31A5">
        <w:rPr>
          <w:rFonts w:ascii="Arial" w:hAnsi="Arial" w:cs="Arial"/>
          <w:sz w:val="22"/>
          <w:szCs w:val="22"/>
        </w:rPr>
        <w:t>Pegelmessstelle</w:t>
      </w:r>
      <w:proofErr w:type="spellEnd"/>
      <w:r w:rsidR="00EC3F59" w:rsidRPr="004B31A5">
        <w:rPr>
          <w:rFonts w:ascii="Arial" w:hAnsi="Arial" w:cs="Arial"/>
          <w:sz w:val="22"/>
          <w:szCs w:val="22"/>
        </w:rPr>
        <w:t xml:space="preserve"> zugeor</w:t>
      </w:r>
      <w:r w:rsidR="00EC3F59" w:rsidRPr="004B31A5">
        <w:rPr>
          <w:rFonts w:ascii="Arial" w:hAnsi="Arial" w:cs="Arial"/>
          <w:sz w:val="22"/>
          <w:szCs w:val="22"/>
        </w:rPr>
        <w:t>d</w:t>
      </w:r>
      <w:r w:rsidR="00EC3F59" w:rsidRPr="004B31A5">
        <w:rPr>
          <w:rFonts w:ascii="Arial" w:hAnsi="Arial" w:cs="Arial"/>
          <w:sz w:val="22"/>
          <w:szCs w:val="22"/>
        </w:rPr>
        <w:t>net werden kann.</w:t>
      </w:r>
    </w:p>
    <w:p w:rsidR="00EC3F59" w:rsidRPr="004B31A5" w:rsidRDefault="00D8034C" w:rsidP="007349B2">
      <w:pPr>
        <w:pStyle w:val="Listenabsatz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4B31A5">
        <w:rPr>
          <w:rFonts w:ascii="Arial" w:hAnsi="Arial" w:cs="Arial"/>
          <w:sz w:val="22"/>
          <w:szCs w:val="22"/>
        </w:rPr>
        <w:t xml:space="preserve">Zusammenstellung der </w:t>
      </w:r>
      <w:r w:rsidR="001D7DE9" w:rsidRPr="004B31A5">
        <w:rPr>
          <w:rFonts w:ascii="Arial" w:hAnsi="Arial" w:cs="Arial"/>
          <w:sz w:val="22"/>
          <w:szCs w:val="22"/>
        </w:rPr>
        <w:t>Biologie</w:t>
      </w:r>
      <w:r w:rsidR="00BE0091" w:rsidRPr="004B31A5">
        <w:rPr>
          <w:rFonts w:ascii="Arial" w:hAnsi="Arial" w:cs="Arial"/>
          <w:sz w:val="22"/>
          <w:szCs w:val="22"/>
        </w:rPr>
        <w:t>-</w:t>
      </w:r>
      <w:proofErr w:type="spellStart"/>
      <w:r w:rsidR="00EC3F59" w:rsidRPr="004B31A5">
        <w:rPr>
          <w:rFonts w:ascii="Arial" w:hAnsi="Arial" w:cs="Arial"/>
          <w:sz w:val="22"/>
          <w:szCs w:val="22"/>
        </w:rPr>
        <w:t>Messstellen</w:t>
      </w:r>
      <w:proofErr w:type="spellEnd"/>
      <w:r w:rsidR="00EC3F59" w:rsidRPr="004B31A5">
        <w:rPr>
          <w:rFonts w:ascii="Arial" w:hAnsi="Arial" w:cs="Arial"/>
          <w:sz w:val="22"/>
          <w:szCs w:val="22"/>
        </w:rPr>
        <w:t>, für die hydrologische Kenngrößen mi</w:t>
      </w:r>
      <w:r w:rsidR="00EC3F59" w:rsidRPr="004B31A5">
        <w:rPr>
          <w:rFonts w:ascii="Arial" w:hAnsi="Arial" w:cs="Arial"/>
          <w:sz w:val="22"/>
          <w:szCs w:val="22"/>
        </w:rPr>
        <w:t>t</w:t>
      </w:r>
      <w:r w:rsidR="00EC3F59" w:rsidRPr="004B31A5">
        <w:rPr>
          <w:rFonts w:ascii="Arial" w:hAnsi="Arial" w:cs="Arial"/>
          <w:sz w:val="22"/>
          <w:szCs w:val="22"/>
        </w:rPr>
        <w:t>tels einer Regionalisierung abgeleitet werden müssen</w:t>
      </w:r>
      <w:r w:rsidR="007349B2">
        <w:rPr>
          <w:rFonts w:ascii="Arial" w:hAnsi="Arial" w:cs="Arial"/>
          <w:sz w:val="22"/>
          <w:szCs w:val="22"/>
        </w:rPr>
        <w:t xml:space="preserve"> (Differenzierung nach HMWB, NWB)</w:t>
      </w:r>
    </w:p>
    <w:p w:rsidR="00EC3F59" w:rsidRPr="004B31A5" w:rsidRDefault="00EC3F59" w:rsidP="007349B2">
      <w:pPr>
        <w:pStyle w:val="Listenabsatz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4B31A5">
        <w:rPr>
          <w:rFonts w:ascii="Arial" w:hAnsi="Arial" w:cs="Arial"/>
          <w:sz w:val="22"/>
          <w:szCs w:val="22"/>
        </w:rPr>
        <w:t xml:space="preserve">Zusammenstellung </w:t>
      </w:r>
      <w:r w:rsidR="001D7DE9" w:rsidRPr="004B31A5">
        <w:rPr>
          <w:rFonts w:ascii="Arial" w:hAnsi="Arial" w:cs="Arial"/>
          <w:sz w:val="22"/>
          <w:szCs w:val="22"/>
        </w:rPr>
        <w:t xml:space="preserve">und Zuordnung der erforderlichen </w:t>
      </w:r>
      <w:r w:rsidRPr="004B31A5">
        <w:rPr>
          <w:rFonts w:ascii="Arial" w:hAnsi="Arial" w:cs="Arial"/>
          <w:sz w:val="22"/>
          <w:szCs w:val="22"/>
        </w:rPr>
        <w:t>hydrologische</w:t>
      </w:r>
      <w:r w:rsidR="001D7DE9" w:rsidRPr="004B31A5">
        <w:rPr>
          <w:rFonts w:ascii="Arial" w:hAnsi="Arial" w:cs="Arial"/>
          <w:sz w:val="22"/>
          <w:szCs w:val="22"/>
        </w:rPr>
        <w:t>n</w:t>
      </w:r>
      <w:r w:rsidRPr="004B31A5">
        <w:rPr>
          <w:rFonts w:ascii="Arial" w:hAnsi="Arial" w:cs="Arial"/>
          <w:sz w:val="22"/>
          <w:szCs w:val="22"/>
        </w:rPr>
        <w:t xml:space="preserve"> Kenngrößen </w:t>
      </w:r>
      <w:r w:rsidR="009F6992" w:rsidRPr="004B31A5">
        <w:rPr>
          <w:rFonts w:ascii="Arial" w:hAnsi="Arial" w:cs="Arial"/>
          <w:sz w:val="22"/>
          <w:szCs w:val="22"/>
        </w:rPr>
        <w:t>zu den</w:t>
      </w:r>
      <w:r w:rsidRPr="004B31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31A5">
        <w:rPr>
          <w:rFonts w:ascii="Arial" w:hAnsi="Arial" w:cs="Arial"/>
          <w:sz w:val="22"/>
          <w:szCs w:val="22"/>
        </w:rPr>
        <w:t>Messstellen</w:t>
      </w:r>
      <w:proofErr w:type="spellEnd"/>
      <w:r w:rsidRPr="004B31A5">
        <w:rPr>
          <w:rFonts w:ascii="Arial" w:hAnsi="Arial" w:cs="Arial"/>
          <w:sz w:val="22"/>
          <w:szCs w:val="22"/>
        </w:rPr>
        <w:t xml:space="preserve"> </w:t>
      </w:r>
      <w:r w:rsidR="001D7DE9" w:rsidRPr="004B31A5">
        <w:rPr>
          <w:rFonts w:ascii="Arial" w:hAnsi="Arial" w:cs="Arial"/>
          <w:sz w:val="22"/>
          <w:szCs w:val="22"/>
        </w:rPr>
        <w:t xml:space="preserve">der </w:t>
      </w:r>
      <w:r w:rsidRPr="004B31A5">
        <w:rPr>
          <w:rFonts w:ascii="Arial" w:hAnsi="Arial" w:cs="Arial"/>
          <w:sz w:val="22"/>
          <w:szCs w:val="22"/>
        </w:rPr>
        <w:t>Biologie</w:t>
      </w:r>
      <w:r w:rsidR="001E45DB" w:rsidRPr="004B31A5">
        <w:rPr>
          <w:rFonts w:ascii="Arial" w:hAnsi="Arial" w:cs="Arial"/>
          <w:sz w:val="22"/>
          <w:szCs w:val="22"/>
        </w:rPr>
        <w:t xml:space="preserve"> </w:t>
      </w:r>
      <w:r w:rsidR="007349B2" w:rsidRPr="007349B2">
        <w:rPr>
          <w:rFonts w:ascii="Arial" w:hAnsi="Arial" w:cs="Arial"/>
          <w:sz w:val="22"/>
          <w:szCs w:val="22"/>
        </w:rPr>
        <w:t xml:space="preserve">und Abgleich der betreffenden Pegeldaten mit den </w:t>
      </w:r>
      <w:proofErr w:type="spellStart"/>
      <w:r w:rsidR="007349B2" w:rsidRPr="007349B2">
        <w:rPr>
          <w:rFonts w:ascii="Arial" w:hAnsi="Arial" w:cs="Arial"/>
          <w:sz w:val="22"/>
          <w:szCs w:val="22"/>
        </w:rPr>
        <w:t>regionalisierten</w:t>
      </w:r>
      <w:proofErr w:type="spellEnd"/>
      <w:r w:rsidR="007349B2" w:rsidRPr="007349B2">
        <w:rPr>
          <w:rFonts w:ascii="Arial" w:hAnsi="Arial" w:cs="Arial"/>
          <w:sz w:val="22"/>
          <w:szCs w:val="22"/>
        </w:rPr>
        <w:t xml:space="preserve"> Werten</w:t>
      </w:r>
      <w:r w:rsidR="007349B2">
        <w:rPr>
          <w:rFonts w:ascii="Arial" w:hAnsi="Arial" w:cs="Arial"/>
          <w:sz w:val="22"/>
          <w:szCs w:val="22"/>
        </w:rPr>
        <w:t>.</w:t>
      </w:r>
    </w:p>
    <w:p w:rsidR="007566A7" w:rsidRPr="004B31A5" w:rsidRDefault="00D8034C" w:rsidP="007349B2">
      <w:pPr>
        <w:pStyle w:val="Listenabsatz"/>
        <w:numPr>
          <w:ilvl w:val="0"/>
          <w:numId w:val="11"/>
        </w:numPr>
        <w:spacing w:line="360" w:lineRule="auto"/>
        <w:rPr>
          <w:rFonts w:cs="Arial"/>
          <w:b/>
          <w:szCs w:val="22"/>
        </w:rPr>
      </w:pPr>
      <w:r w:rsidRPr="004B31A5">
        <w:rPr>
          <w:rFonts w:ascii="Arial" w:hAnsi="Arial" w:cs="Arial"/>
          <w:sz w:val="22"/>
          <w:szCs w:val="22"/>
        </w:rPr>
        <w:t xml:space="preserve">Erstellung eines homogenen Datensatzes für die </w:t>
      </w:r>
      <w:r w:rsidR="003607CB">
        <w:rPr>
          <w:rFonts w:ascii="Arial" w:hAnsi="Arial" w:cs="Arial"/>
          <w:sz w:val="22"/>
          <w:szCs w:val="22"/>
        </w:rPr>
        <w:t>Korrelations</w:t>
      </w:r>
      <w:r w:rsidRPr="004B31A5">
        <w:rPr>
          <w:rFonts w:ascii="Arial" w:hAnsi="Arial" w:cs="Arial"/>
          <w:sz w:val="22"/>
          <w:szCs w:val="22"/>
        </w:rPr>
        <w:t>analyse gemäß der Au</w:t>
      </w:r>
      <w:r w:rsidR="00BE0091" w:rsidRPr="004B31A5">
        <w:rPr>
          <w:rFonts w:ascii="Arial" w:hAnsi="Arial" w:cs="Arial"/>
          <w:sz w:val="22"/>
          <w:szCs w:val="22"/>
        </w:rPr>
        <w:t>f</w:t>
      </w:r>
      <w:r w:rsidRPr="004B31A5">
        <w:rPr>
          <w:rFonts w:ascii="Arial" w:hAnsi="Arial" w:cs="Arial"/>
          <w:sz w:val="22"/>
          <w:szCs w:val="22"/>
        </w:rPr>
        <w:t>gabenstellung des Vorhabens.</w:t>
      </w:r>
      <w:r w:rsidR="007349B2" w:rsidRPr="004B31A5" w:rsidDel="007349B2">
        <w:rPr>
          <w:rFonts w:ascii="Arial" w:hAnsi="Arial" w:cs="Arial"/>
          <w:sz w:val="22"/>
          <w:szCs w:val="22"/>
        </w:rPr>
        <w:t xml:space="preserve"> </w:t>
      </w:r>
    </w:p>
    <w:p w:rsidR="00D63C77" w:rsidRPr="004B31A5" w:rsidRDefault="00845F97" w:rsidP="00EE56F5">
      <w:pPr>
        <w:pStyle w:val="berschrift2"/>
        <w:numPr>
          <w:ilvl w:val="0"/>
          <w:numId w:val="12"/>
        </w:numPr>
        <w:spacing w:before="100" w:beforeAutospacing="1" w:line="360" w:lineRule="auto"/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de-DE" w:eastAsia="de-DE"/>
        </w:rPr>
      </w:pPr>
      <w:r w:rsidRPr="004B31A5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de-DE" w:eastAsia="de-DE"/>
        </w:rPr>
        <w:t xml:space="preserve">Durchführung der </w:t>
      </w:r>
      <w:r w:rsidR="009C53D9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de-DE" w:eastAsia="de-DE"/>
        </w:rPr>
        <w:t>Korrelationsanalyse</w:t>
      </w:r>
    </w:p>
    <w:p w:rsidR="00531B2F" w:rsidRPr="004B31A5" w:rsidRDefault="00205534" w:rsidP="00362514">
      <w:pPr>
        <w:spacing w:line="360" w:lineRule="auto"/>
      </w:pPr>
      <w:r w:rsidRPr="004B31A5">
        <w:t xml:space="preserve">Der AN führt eine mathematisch statistische </w:t>
      </w:r>
      <w:r w:rsidR="001E45DB" w:rsidRPr="004B31A5">
        <w:t xml:space="preserve">Berechnung der </w:t>
      </w:r>
      <w:r w:rsidR="00831FA2" w:rsidRPr="004B31A5">
        <w:t>Abhängigkeiten zwischen bi</w:t>
      </w:r>
      <w:r w:rsidR="00831FA2" w:rsidRPr="004B31A5">
        <w:t>o</w:t>
      </w:r>
      <w:r w:rsidR="00831FA2" w:rsidRPr="004B31A5">
        <w:t xml:space="preserve">logischer Bewertung getrennt nach Fischfauna und Makrozoobenthos (allg. Degradation) von verschiedenen hydrologischen Kenngrößen des Abflusses durch. </w:t>
      </w:r>
    </w:p>
    <w:p w:rsidR="003565E9" w:rsidRPr="004B31A5" w:rsidRDefault="00831FA2" w:rsidP="00362514">
      <w:pPr>
        <w:spacing w:line="360" w:lineRule="auto"/>
      </w:pPr>
      <w:r w:rsidRPr="004B31A5">
        <w:t>Der AN prüft des Weiteren</w:t>
      </w:r>
      <w:r w:rsidR="0003134A">
        <w:t>,</w:t>
      </w:r>
      <w:r w:rsidRPr="004B31A5">
        <w:t xml:space="preserve"> wie sich die Abhängigkeiten in Bezug auf die Ökoregion, den LAWA-Fließgewässertyp</w:t>
      </w:r>
      <w:r w:rsidR="00564C85">
        <w:t xml:space="preserve"> </w:t>
      </w:r>
      <w:r w:rsidRPr="004B31A5">
        <w:t>die Fischregion</w:t>
      </w:r>
      <w:r w:rsidR="00564C85">
        <w:t>, die Ausweisung als HMWB/ NWB</w:t>
      </w:r>
      <w:r w:rsidRPr="004B31A5">
        <w:t xml:space="preserve"> </w:t>
      </w:r>
      <w:r w:rsidR="00520331" w:rsidRPr="004B31A5">
        <w:t>und die Klassif</w:t>
      </w:r>
      <w:r w:rsidR="00520331" w:rsidRPr="004B31A5">
        <w:t>i</w:t>
      </w:r>
      <w:r w:rsidR="00520331" w:rsidRPr="004B31A5">
        <w:t xml:space="preserve">kation des Wasserhaushalts des Oberflächenwasserkörpers </w:t>
      </w:r>
      <w:r w:rsidRPr="004B31A5">
        <w:t xml:space="preserve">darstellen. </w:t>
      </w:r>
      <w:r w:rsidR="003565E9" w:rsidRPr="004B31A5">
        <w:t xml:space="preserve">Die im Datenmodell festgelegten ergänzenden Parameter sind für die </w:t>
      </w:r>
      <w:proofErr w:type="spellStart"/>
      <w:r w:rsidR="003565E9" w:rsidRPr="004B31A5">
        <w:t>Plausibilisierung</w:t>
      </w:r>
      <w:proofErr w:type="spellEnd"/>
      <w:r w:rsidR="003565E9" w:rsidRPr="004B31A5">
        <w:t xml:space="preserve"> der Ergebnisse zu b</w:t>
      </w:r>
      <w:r w:rsidR="003565E9" w:rsidRPr="004B31A5">
        <w:t>e</w:t>
      </w:r>
      <w:r w:rsidR="003565E9" w:rsidRPr="004B31A5">
        <w:t>rücksichtigen.</w:t>
      </w:r>
    </w:p>
    <w:p w:rsidR="00831FA2" w:rsidRPr="004B31A5" w:rsidRDefault="00831FA2" w:rsidP="00EE56F5">
      <w:pPr>
        <w:pStyle w:val="berschrift2"/>
        <w:numPr>
          <w:ilvl w:val="0"/>
          <w:numId w:val="12"/>
        </w:numPr>
        <w:spacing w:before="100" w:beforeAutospacing="1" w:line="360" w:lineRule="auto"/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de-DE" w:eastAsia="de-DE"/>
        </w:rPr>
      </w:pPr>
      <w:r w:rsidRPr="004B31A5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de-DE" w:eastAsia="de-DE"/>
        </w:rPr>
        <w:t>Ableitung von Schwellen- oder Orientierungswerten</w:t>
      </w:r>
    </w:p>
    <w:p w:rsidR="00831FA2" w:rsidRPr="004B31A5" w:rsidRDefault="003C4667" w:rsidP="00362514">
      <w:pPr>
        <w:spacing w:line="360" w:lineRule="auto"/>
      </w:pPr>
      <w:r w:rsidRPr="004B31A5">
        <w:t xml:space="preserve">Der AN prüft, ob </w:t>
      </w:r>
      <w:r w:rsidR="00831FA2" w:rsidRPr="004B31A5">
        <w:t xml:space="preserve">sich aus der </w:t>
      </w:r>
      <w:r w:rsidR="009C53D9">
        <w:t>Korrelation</w:t>
      </w:r>
      <w:r w:rsidR="009C53D9" w:rsidRPr="004B31A5">
        <w:t xml:space="preserve"> </w:t>
      </w:r>
      <w:r w:rsidRPr="004B31A5">
        <w:t>in Bezug auf die Ökoregion, LAWA Fließgewässe</w:t>
      </w:r>
      <w:r w:rsidRPr="004B31A5">
        <w:t>r</w:t>
      </w:r>
      <w:r w:rsidRPr="004B31A5">
        <w:t xml:space="preserve">typen oder Fischregionen statistisch sichere </w:t>
      </w:r>
      <w:r w:rsidR="00B95C1D" w:rsidRPr="004B31A5">
        <w:t xml:space="preserve">abgesicherte </w:t>
      </w:r>
      <w:r w:rsidRPr="004B31A5">
        <w:t>Schwellen- oder Orientierungswe</w:t>
      </w:r>
      <w:r w:rsidRPr="004B31A5">
        <w:t>r</w:t>
      </w:r>
      <w:r w:rsidRPr="004B31A5">
        <w:t>te ableiten lassen, bei deren Unterschreitung</w:t>
      </w:r>
      <w:r w:rsidR="00564C85" w:rsidRPr="00564C85">
        <w:t xml:space="preserve"> in Folge einer Gewässerbenutzung (gem. § 33 WHG)</w:t>
      </w:r>
      <w:r w:rsidRPr="004B31A5">
        <w:t xml:space="preserve"> der gute ökologische Zustand oder das gute ökologische Potenzial der Fischfauna oder des Makrozoobenthos mit hoher Wahrscheinlichkeit verfehlt werden.</w:t>
      </w:r>
    </w:p>
    <w:p w:rsidR="00B360EF" w:rsidRPr="004B31A5" w:rsidRDefault="00B360EF" w:rsidP="00B360EF">
      <w:pPr>
        <w:pStyle w:val="berschrift2"/>
        <w:numPr>
          <w:ilvl w:val="0"/>
          <w:numId w:val="12"/>
        </w:numPr>
        <w:spacing w:before="100" w:beforeAutospacing="1" w:line="360" w:lineRule="auto"/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de-DE" w:eastAsia="de-DE"/>
        </w:rPr>
      </w:pPr>
      <w:r w:rsidRPr="004B31A5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de-DE" w:eastAsia="de-DE"/>
        </w:rPr>
        <w:t xml:space="preserve">Erarbeitung eines Konzepts für einen Praxistest und für eine </w:t>
      </w:r>
      <w:proofErr w:type="spellStart"/>
      <w:r w:rsidRPr="004B31A5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de-DE" w:eastAsia="de-DE"/>
        </w:rPr>
        <w:t>Plausibilisierung</w:t>
      </w:r>
      <w:proofErr w:type="spellEnd"/>
      <w:r w:rsidRPr="004B31A5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de-DE" w:eastAsia="de-DE"/>
        </w:rPr>
        <w:t xml:space="preserve"> der E</w:t>
      </w:r>
      <w:r w:rsidRPr="004B31A5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de-DE" w:eastAsia="de-DE"/>
        </w:rPr>
        <w:t>r</w:t>
      </w:r>
      <w:r w:rsidRPr="004B31A5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de-DE" w:eastAsia="de-DE"/>
        </w:rPr>
        <w:t>gebnisse</w:t>
      </w:r>
    </w:p>
    <w:p w:rsidR="00B360EF" w:rsidRPr="004B31A5" w:rsidRDefault="00B360EF" w:rsidP="00B360EF">
      <w:r w:rsidRPr="004B31A5">
        <w:t xml:space="preserve">Es ist zu erwarten, dass die abgeleiteten Schwellen- oder Orientierungswerte einer </w:t>
      </w:r>
      <w:proofErr w:type="spellStart"/>
      <w:r w:rsidRPr="004B31A5">
        <w:t>Plausibilisierung</w:t>
      </w:r>
      <w:proofErr w:type="spellEnd"/>
      <w:r w:rsidRPr="004B31A5">
        <w:t xml:space="preserve"> anhand beispielhafter Streckenabschnitte in Fließgewässern </w:t>
      </w:r>
      <w:r w:rsidR="002A6DBA">
        <w:t xml:space="preserve">(fischzonal, typspezifisch oder ökoregional) </w:t>
      </w:r>
      <w:r w:rsidRPr="004B31A5">
        <w:t>unterzogen werden müssen. Der AN erarbeitet ein Konzept für einen entsprechenden Praxistest und eine wissenschaftliche Plausibilitätsprüfung</w:t>
      </w:r>
      <w:r w:rsidR="00B95C1D" w:rsidRPr="004B31A5">
        <w:t xml:space="preserve"> incl. der Ermittlung des diesbezüglichen Aufwands</w:t>
      </w:r>
      <w:r w:rsidRPr="004B31A5">
        <w:t>.</w:t>
      </w:r>
    </w:p>
    <w:p w:rsidR="00845F97" w:rsidRPr="004B31A5" w:rsidRDefault="000D3841" w:rsidP="00EE56F5">
      <w:pPr>
        <w:pStyle w:val="berschrift2"/>
        <w:numPr>
          <w:ilvl w:val="0"/>
          <w:numId w:val="12"/>
        </w:numPr>
        <w:spacing w:before="100" w:beforeAutospacing="1" w:line="360" w:lineRule="auto"/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de-DE" w:eastAsia="de-DE"/>
        </w:rPr>
      </w:pPr>
      <w:r w:rsidRPr="004B31A5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de-DE" w:eastAsia="de-DE"/>
        </w:rPr>
        <w:lastRenderedPageBreak/>
        <w:t xml:space="preserve">Abschlussbericht und </w:t>
      </w:r>
      <w:r w:rsidR="00845F97" w:rsidRPr="004B31A5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de-DE" w:eastAsia="de-DE"/>
        </w:rPr>
        <w:t>Präsentation der Ergebnisse</w:t>
      </w:r>
    </w:p>
    <w:p w:rsidR="000D3841" w:rsidRPr="004B31A5" w:rsidRDefault="000D3841" w:rsidP="00362514">
      <w:pPr>
        <w:spacing w:line="360" w:lineRule="auto"/>
      </w:pPr>
      <w:r w:rsidRPr="004B31A5">
        <w:t xml:space="preserve">Der AN bereitet die Ergebnisse in Abstimmung mit der LAWA in einem Abschlussbericht </w:t>
      </w:r>
      <w:r w:rsidR="00B95C1D" w:rsidRPr="004B31A5">
        <w:t xml:space="preserve">auf </w:t>
      </w:r>
      <w:r w:rsidRPr="004B31A5">
        <w:t xml:space="preserve">und stellt die Ergebnisse </w:t>
      </w:r>
      <w:r w:rsidR="00B95C1D" w:rsidRPr="004B31A5">
        <w:t xml:space="preserve">in Form einer </w:t>
      </w:r>
      <w:r w:rsidR="00B31BE0" w:rsidRPr="004B31A5">
        <w:t>aussage</w:t>
      </w:r>
      <w:r w:rsidR="00B31BE0">
        <w:t>kräftigen</w:t>
      </w:r>
      <w:r w:rsidR="00B31BE0" w:rsidRPr="004B31A5">
        <w:t xml:space="preserve"> </w:t>
      </w:r>
      <w:r w:rsidR="00B95C1D" w:rsidRPr="004B31A5">
        <w:t xml:space="preserve">Präsentation </w:t>
      </w:r>
      <w:r w:rsidRPr="004B31A5">
        <w:t>auf einem Fachwor</w:t>
      </w:r>
      <w:r w:rsidRPr="004B31A5">
        <w:t>k</w:t>
      </w:r>
      <w:r w:rsidRPr="004B31A5">
        <w:t>shop vor.</w:t>
      </w:r>
      <w:r w:rsidR="00C07A69" w:rsidRPr="004B31A5">
        <w:t xml:space="preserve"> Der endgültig mit dem Auftraggeber abgestimmte Abschlussbericht </w:t>
      </w:r>
      <w:r w:rsidR="00711DB2" w:rsidRPr="004B31A5">
        <w:t xml:space="preserve">ist </w:t>
      </w:r>
      <w:r w:rsidR="00C07A69" w:rsidRPr="004B31A5">
        <w:t>als Word-</w:t>
      </w:r>
      <w:proofErr w:type="spellStart"/>
      <w:r w:rsidR="00C07A69" w:rsidRPr="004B31A5">
        <w:t>file</w:t>
      </w:r>
      <w:proofErr w:type="spellEnd"/>
      <w:r w:rsidR="00C07A69" w:rsidRPr="004B31A5">
        <w:t xml:space="preserve"> zusammen mit einer deutschen und englischen Zusammenfassung (jeweils eine 1seitige Kurzfassung) </w:t>
      </w:r>
      <w:r w:rsidR="00345398">
        <w:t xml:space="preserve">sowie </w:t>
      </w:r>
      <w:r w:rsidR="00345398" w:rsidRPr="004B31A5">
        <w:t>einer aussage</w:t>
      </w:r>
      <w:r w:rsidR="00B31BE0">
        <w:t>kräftigen</w:t>
      </w:r>
      <w:r w:rsidR="00345398" w:rsidRPr="004B31A5">
        <w:t xml:space="preserve"> Präsentation </w:t>
      </w:r>
      <w:r w:rsidR="00C07A69" w:rsidRPr="004B31A5">
        <w:t>zu übergeben.</w:t>
      </w:r>
      <w:r w:rsidR="00784C1D" w:rsidRPr="004B31A5">
        <w:t xml:space="preserve"> Das Nu</w:t>
      </w:r>
      <w:r w:rsidR="00784C1D" w:rsidRPr="004B31A5">
        <w:t>t</w:t>
      </w:r>
      <w:r w:rsidR="00784C1D" w:rsidRPr="004B31A5">
        <w:t>zungsrecht aller Arbeitsergebnisse geht auf den Auftraggeber über.</w:t>
      </w:r>
    </w:p>
    <w:p w:rsidR="00994E1B" w:rsidRPr="004B31A5" w:rsidRDefault="00994E1B" w:rsidP="00362514">
      <w:pPr>
        <w:pStyle w:val="berschrift2"/>
        <w:spacing w:before="100" w:beforeAutospacing="1" w:line="360" w:lineRule="auto"/>
        <w:rPr>
          <w:rFonts w:ascii="Arial" w:hAnsi="Arial" w:cs="Arial"/>
          <w:i w:val="0"/>
          <w:sz w:val="22"/>
          <w:szCs w:val="22"/>
        </w:rPr>
      </w:pPr>
      <w:r w:rsidRPr="004B31A5">
        <w:rPr>
          <w:rFonts w:ascii="Arial" w:hAnsi="Arial" w:cs="Arial"/>
          <w:i w:val="0"/>
          <w:sz w:val="22"/>
          <w:szCs w:val="22"/>
        </w:rPr>
        <w:t>3. Vorgesehener Projektablauf</w:t>
      </w:r>
    </w:p>
    <w:p w:rsidR="00957CF9" w:rsidRPr="004B31A5" w:rsidRDefault="00957CF9" w:rsidP="00362514">
      <w:pPr>
        <w:spacing w:before="100" w:beforeAutospacing="1" w:after="0" w:line="360" w:lineRule="auto"/>
        <w:rPr>
          <w:rFonts w:cs="Arial"/>
          <w:szCs w:val="22"/>
        </w:rPr>
      </w:pPr>
      <w:r w:rsidRPr="004B31A5">
        <w:rPr>
          <w:rFonts w:cs="Arial"/>
          <w:szCs w:val="22"/>
        </w:rPr>
        <w:t xml:space="preserve">Der AN legt in Abstimmung mit dem AG einen Zeitplan vor und arbeitet entsprechend dieses Zeitplans die Leistungspositionen i bis </w:t>
      </w:r>
      <w:proofErr w:type="spellStart"/>
      <w:r w:rsidR="002A6DBA">
        <w:rPr>
          <w:rFonts w:cs="Arial"/>
          <w:szCs w:val="22"/>
        </w:rPr>
        <w:t>vii</w:t>
      </w:r>
      <w:r w:rsidR="00E159B1">
        <w:rPr>
          <w:rFonts w:cs="Arial"/>
          <w:szCs w:val="22"/>
        </w:rPr>
        <w:t>i</w:t>
      </w:r>
      <w:proofErr w:type="spellEnd"/>
      <w:r w:rsidR="002A6DBA" w:rsidRPr="004B31A5">
        <w:rPr>
          <w:rFonts w:cs="Arial"/>
          <w:szCs w:val="22"/>
        </w:rPr>
        <w:t xml:space="preserve"> </w:t>
      </w:r>
      <w:r w:rsidR="0084685A" w:rsidRPr="004B31A5">
        <w:rPr>
          <w:rFonts w:cs="Arial"/>
          <w:szCs w:val="22"/>
        </w:rPr>
        <w:t xml:space="preserve">ab. </w:t>
      </w:r>
    </w:p>
    <w:p w:rsidR="00994E1B" w:rsidRPr="004B31A5" w:rsidRDefault="00994E1B" w:rsidP="00362514">
      <w:pPr>
        <w:spacing w:before="100" w:beforeAutospacing="1" w:after="0" w:line="360" w:lineRule="auto"/>
        <w:rPr>
          <w:rFonts w:cs="Arial"/>
          <w:szCs w:val="22"/>
        </w:rPr>
      </w:pPr>
      <w:r w:rsidRPr="004B31A5">
        <w:rPr>
          <w:rFonts w:cs="Arial"/>
          <w:szCs w:val="22"/>
        </w:rPr>
        <w:t>Voraussichtlicher Beginn:</w:t>
      </w:r>
      <w:r w:rsidR="009F3F49" w:rsidRPr="004B31A5">
        <w:rPr>
          <w:rFonts w:cs="Arial"/>
          <w:szCs w:val="22"/>
        </w:rPr>
        <w:t xml:space="preserve"> 01.09.2017</w:t>
      </w:r>
    </w:p>
    <w:p w:rsidR="00994E1B" w:rsidRPr="004B31A5" w:rsidRDefault="00994E1B" w:rsidP="00362514">
      <w:pPr>
        <w:spacing w:before="100" w:beforeAutospacing="1" w:after="0" w:line="360" w:lineRule="auto"/>
        <w:rPr>
          <w:rFonts w:cs="Arial"/>
          <w:szCs w:val="22"/>
        </w:rPr>
      </w:pPr>
      <w:r w:rsidRPr="004B31A5">
        <w:rPr>
          <w:rFonts w:cs="Arial"/>
          <w:szCs w:val="22"/>
        </w:rPr>
        <w:t xml:space="preserve">Laufzeit: </w:t>
      </w:r>
      <w:r w:rsidR="002A6DBA">
        <w:rPr>
          <w:rFonts w:cs="Arial"/>
          <w:szCs w:val="22"/>
        </w:rPr>
        <w:t>9</w:t>
      </w:r>
      <w:r w:rsidR="002A6DBA" w:rsidRPr="004B31A5">
        <w:rPr>
          <w:rFonts w:cs="Arial"/>
          <w:szCs w:val="22"/>
        </w:rPr>
        <w:t xml:space="preserve"> </w:t>
      </w:r>
      <w:r w:rsidR="009F3F49" w:rsidRPr="004B31A5">
        <w:rPr>
          <w:rFonts w:cs="Arial"/>
          <w:szCs w:val="22"/>
        </w:rPr>
        <w:t xml:space="preserve">Monate bis </w:t>
      </w:r>
      <w:r w:rsidR="002A6DBA">
        <w:rPr>
          <w:rFonts w:cs="Arial"/>
          <w:szCs w:val="22"/>
        </w:rPr>
        <w:t>01</w:t>
      </w:r>
      <w:r w:rsidR="009F3F49" w:rsidRPr="004B31A5">
        <w:rPr>
          <w:rFonts w:cs="Arial"/>
          <w:szCs w:val="22"/>
        </w:rPr>
        <w:t>.</w:t>
      </w:r>
      <w:r w:rsidR="002A6DBA">
        <w:rPr>
          <w:rFonts w:cs="Arial"/>
          <w:szCs w:val="22"/>
        </w:rPr>
        <w:t>06</w:t>
      </w:r>
      <w:r w:rsidR="009F3F49" w:rsidRPr="004B31A5">
        <w:rPr>
          <w:rFonts w:cs="Arial"/>
          <w:szCs w:val="22"/>
        </w:rPr>
        <w:t>.201</w:t>
      </w:r>
      <w:r w:rsidR="002A6DBA">
        <w:rPr>
          <w:rFonts w:cs="Arial"/>
          <w:szCs w:val="22"/>
        </w:rPr>
        <w:t>8</w:t>
      </w:r>
    </w:p>
    <w:p w:rsidR="00994E1B" w:rsidRPr="004B31A5" w:rsidRDefault="00994E1B" w:rsidP="00362514">
      <w:pPr>
        <w:spacing w:before="100" w:beforeAutospacing="1" w:after="0" w:line="360" w:lineRule="auto"/>
        <w:rPr>
          <w:rFonts w:cs="Arial"/>
          <w:szCs w:val="22"/>
        </w:rPr>
      </w:pPr>
      <w:r w:rsidRPr="004B31A5">
        <w:rPr>
          <w:rFonts w:cs="Arial"/>
          <w:szCs w:val="22"/>
        </w:rPr>
        <w:t xml:space="preserve">Das Projekt wird von </w:t>
      </w:r>
      <w:r w:rsidR="002F1936" w:rsidRPr="004B31A5">
        <w:rPr>
          <w:rFonts w:cs="Arial"/>
          <w:szCs w:val="22"/>
        </w:rPr>
        <w:t xml:space="preserve">der LAWA </w:t>
      </w:r>
      <w:r w:rsidRPr="004B31A5">
        <w:rPr>
          <w:rFonts w:cs="Arial"/>
          <w:szCs w:val="22"/>
        </w:rPr>
        <w:t>gesteuert, die von der Vergabe bis zur Abnahme unmittelb</w:t>
      </w:r>
      <w:r w:rsidRPr="004B31A5">
        <w:rPr>
          <w:rFonts w:cs="Arial"/>
          <w:szCs w:val="22"/>
        </w:rPr>
        <w:t>a</w:t>
      </w:r>
      <w:r w:rsidRPr="004B31A5">
        <w:rPr>
          <w:rFonts w:cs="Arial"/>
          <w:szCs w:val="22"/>
        </w:rPr>
        <w:t xml:space="preserve">rer Ansprechpartner des Auftragnehmers ist. Es sind </w:t>
      </w:r>
      <w:r w:rsidR="00B31BE0">
        <w:rPr>
          <w:rFonts w:cs="Arial"/>
          <w:szCs w:val="22"/>
        </w:rPr>
        <w:t>3</w:t>
      </w:r>
      <w:r w:rsidR="00B31BE0" w:rsidRPr="004B31A5">
        <w:rPr>
          <w:rFonts w:cs="Arial"/>
          <w:szCs w:val="22"/>
        </w:rPr>
        <w:t xml:space="preserve"> </w:t>
      </w:r>
      <w:r w:rsidRPr="004B31A5">
        <w:rPr>
          <w:rFonts w:cs="Arial"/>
          <w:szCs w:val="22"/>
        </w:rPr>
        <w:t>Beratungen vorgesehen.</w:t>
      </w:r>
      <w:bookmarkStart w:id="1" w:name="_GoBack"/>
      <w:bookmarkEnd w:id="1"/>
    </w:p>
    <w:p w:rsidR="00994E1B" w:rsidRPr="004B31A5" w:rsidRDefault="00994E1B" w:rsidP="00362514">
      <w:pPr>
        <w:pStyle w:val="berschrift2"/>
        <w:spacing w:before="100" w:beforeAutospacing="1" w:line="360" w:lineRule="auto"/>
        <w:rPr>
          <w:rFonts w:ascii="Arial" w:hAnsi="Arial" w:cs="Arial"/>
          <w:i w:val="0"/>
          <w:sz w:val="22"/>
          <w:szCs w:val="22"/>
        </w:rPr>
      </w:pPr>
      <w:r w:rsidRPr="004B31A5">
        <w:rPr>
          <w:rFonts w:ascii="Arial" w:hAnsi="Arial" w:cs="Arial"/>
          <w:i w:val="0"/>
          <w:sz w:val="22"/>
          <w:szCs w:val="22"/>
        </w:rPr>
        <w:t xml:space="preserve">4. Angebote </w:t>
      </w:r>
    </w:p>
    <w:p w:rsidR="00994E1B" w:rsidRPr="004B31A5" w:rsidRDefault="00994E1B" w:rsidP="00362514">
      <w:pPr>
        <w:spacing w:before="100" w:beforeAutospacing="1" w:after="0" w:line="360" w:lineRule="auto"/>
        <w:rPr>
          <w:rFonts w:cs="Arial"/>
          <w:szCs w:val="22"/>
        </w:rPr>
      </w:pPr>
      <w:r w:rsidRPr="004B31A5">
        <w:rPr>
          <w:rFonts w:cs="Arial"/>
          <w:szCs w:val="22"/>
        </w:rPr>
        <w:t>Mit dem Angebot ist die geplante fachlich-inhaltliche Herangehensweise an die Aufgabe</w:t>
      </w:r>
      <w:r w:rsidRPr="004B31A5">
        <w:rPr>
          <w:rFonts w:cs="Arial"/>
          <w:szCs w:val="22"/>
        </w:rPr>
        <w:t>n</w:t>
      </w:r>
      <w:r w:rsidRPr="004B31A5">
        <w:rPr>
          <w:rFonts w:cs="Arial"/>
          <w:szCs w:val="22"/>
        </w:rPr>
        <w:t>stellung</w:t>
      </w:r>
      <w:r w:rsidR="00584D7C" w:rsidRPr="004B31A5">
        <w:rPr>
          <w:rFonts w:cs="Arial"/>
          <w:szCs w:val="22"/>
        </w:rPr>
        <w:t xml:space="preserve"> entsprechend aller Leistungspositionen</w:t>
      </w:r>
      <w:r w:rsidRPr="004B31A5">
        <w:rPr>
          <w:rFonts w:cs="Arial"/>
          <w:szCs w:val="22"/>
        </w:rPr>
        <w:t xml:space="preserve"> </w:t>
      </w:r>
      <w:r w:rsidR="00345398">
        <w:rPr>
          <w:rFonts w:cs="Arial"/>
          <w:szCs w:val="22"/>
        </w:rPr>
        <w:t>i-</w:t>
      </w:r>
      <w:proofErr w:type="spellStart"/>
      <w:r w:rsidR="00345398">
        <w:rPr>
          <w:rFonts w:cs="Arial"/>
          <w:szCs w:val="22"/>
        </w:rPr>
        <w:t>viii</w:t>
      </w:r>
      <w:proofErr w:type="spellEnd"/>
      <w:r w:rsidR="00345398">
        <w:rPr>
          <w:rFonts w:cs="Arial"/>
          <w:szCs w:val="22"/>
        </w:rPr>
        <w:t xml:space="preserve"> </w:t>
      </w:r>
      <w:r w:rsidRPr="004B31A5">
        <w:rPr>
          <w:rFonts w:cs="Arial"/>
          <w:szCs w:val="22"/>
        </w:rPr>
        <w:t>detailliert zu beschreiben. Das Angebot ist entsprechend der Leistungspositionen unter 2. zu gliedern und einzeln mit Aufwandse</w:t>
      </w:r>
      <w:r w:rsidRPr="004B31A5">
        <w:rPr>
          <w:rFonts w:cs="Arial"/>
          <w:szCs w:val="22"/>
        </w:rPr>
        <w:t>r</w:t>
      </w:r>
      <w:r w:rsidRPr="004B31A5">
        <w:rPr>
          <w:rFonts w:cs="Arial"/>
          <w:szCs w:val="22"/>
        </w:rPr>
        <w:t>mittlung und Kosten (Nettokosten</w:t>
      </w:r>
      <w:r w:rsidR="0003134A">
        <w:rPr>
          <w:rFonts w:cs="Arial"/>
          <w:szCs w:val="22"/>
        </w:rPr>
        <w:t xml:space="preserve"> und Bruttokosten</w:t>
      </w:r>
      <w:r w:rsidRPr="004B31A5">
        <w:rPr>
          <w:rFonts w:cs="Arial"/>
          <w:szCs w:val="22"/>
        </w:rPr>
        <w:t>) zu versehen. Beratungstermine sind pro Termin zu b</w:t>
      </w:r>
      <w:r w:rsidRPr="004B31A5">
        <w:rPr>
          <w:rFonts w:cs="Arial"/>
          <w:szCs w:val="22"/>
        </w:rPr>
        <w:t>e</w:t>
      </w:r>
      <w:r w:rsidRPr="004B31A5">
        <w:rPr>
          <w:rFonts w:cs="Arial"/>
          <w:szCs w:val="22"/>
        </w:rPr>
        <w:t xml:space="preserve">rechnen. </w:t>
      </w:r>
    </w:p>
    <w:p w:rsidR="00184CC8" w:rsidRPr="004B31A5" w:rsidRDefault="00994E1B" w:rsidP="00362514">
      <w:pPr>
        <w:spacing w:before="100" w:beforeAutospacing="1" w:after="0" w:line="360" w:lineRule="auto"/>
        <w:rPr>
          <w:rFonts w:cs="Arial"/>
          <w:szCs w:val="22"/>
        </w:rPr>
      </w:pPr>
      <w:r w:rsidRPr="004B31A5">
        <w:rPr>
          <w:rFonts w:cs="Arial"/>
          <w:szCs w:val="22"/>
        </w:rPr>
        <w:t xml:space="preserve">Vom Bieter werden folgende Kenntnisse und Erfahrungen erwartet: </w:t>
      </w:r>
    </w:p>
    <w:p w:rsidR="001B13BD" w:rsidRPr="004B31A5" w:rsidRDefault="00C556E5" w:rsidP="00362514">
      <w:pPr>
        <w:pStyle w:val="Listenabsatz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4B31A5">
        <w:rPr>
          <w:rFonts w:ascii="Arial" w:hAnsi="Arial" w:cs="Arial"/>
          <w:sz w:val="22"/>
          <w:szCs w:val="22"/>
        </w:rPr>
        <w:t>Umfangreiche Erfahrungen</w:t>
      </w:r>
      <w:r w:rsidR="00184CC8" w:rsidRPr="004B31A5">
        <w:rPr>
          <w:rFonts w:ascii="Arial" w:hAnsi="Arial" w:cs="Arial"/>
          <w:sz w:val="22"/>
          <w:szCs w:val="22"/>
        </w:rPr>
        <w:t xml:space="preserve"> mit der erfolgreichen Durchführung vergleichbarer Proje</w:t>
      </w:r>
      <w:r w:rsidR="00184CC8" w:rsidRPr="004B31A5">
        <w:rPr>
          <w:rFonts w:ascii="Arial" w:hAnsi="Arial" w:cs="Arial"/>
          <w:sz w:val="22"/>
          <w:szCs w:val="22"/>
        </w:rPr>
        <w:t>k</w:t>
      </w:r>
      <w:r w:rsidR="00184CC8" w:rsidRPr="004B31A5">
        <w:rPr>
          <w:rFonts w:ascii="Arial" w:hAnsi="Arial" w:cs="Arial"/>
          <w:sz w:val="22"/>
          <w:szCs w:val="22"/>
        </w:rPr>
        <w:t xml:space="preserve">te mit </w:t>
      </w:r>
      <w:r w:rsidR="002A6DBA" w:rsidRPr="004B31A5">
        <w:rPr>
          <w:rFonts w:ascii="Arial" w:hAnsi="Arial" w:cs="Arial"/>
          <w:sz w:val="22"/>
          <w:szCs w:val="22"/>
        </w:rPr>
        <w:t>biologische</w:t>
      </w:r>
      <w:r w:rsidR="002A6DBA">
        <w:rPr>
          <w:rFonts w:ascii="Arial" w:hAnsi="Arial" w:cs="Arial"/>
          <w:sz w:val="22"/>
          <w:szCs w:val="22"/>
        </w:rPr>
        <w:t>r</w:t>
      </w:r>
      <w:r w:rsidR="002A6DBA" w:rsidRPr="004B31A5">
        <w:rPr>
          <w:rFonts w:ascii="Arial" w:hAnsi="Arial" w:cs="Arial"/>
          <w:sz w:val="22"/>
          <w:szCs w:val="22"/>
        </w:rPr>
        <w:t xml:space="preserve"> </w:t>
      </w:r>
      <w:r w:rsidR="00184CC8" w:rsidRPr="004B31A5">
        <w:rPr>
          <w:rFonts w:ascii="Arial" w:hAnsi="Arial" w:cs="Arial"/>
          <w:sz w:val="22"/>
          <w:szCs w:val="22"/>
        </w:rPr>
        <w:t xml:space="preserve">Fragestellung im Zusammenhang mit der </w:t>
      </w:r>
      <w:r w:rsidRPr="004B31A5">
        <w:rPr>
          <w:rFonts w:ascii="Arial" w:hAnsi="Arial" w:cs="Arial"/>
          <w:sz w:val="22"/>
          <w:szCs w:val="22"/>
        </w:rPr>
        <w:t>Umsetzung der EG-WRRL</w:t>
      </w:r>
      <w:r w:rsidR="001B13BD" w:rsidRPr="004B31A5">
        <w:rPr>
          <w:rFonts w:ascii="Arial" w:hAnsi="Arial" w:cs="Arial"/>
          <w:sz w:val="22"/>
          <w:szCs w:val="22"/>
        </w:rPr>
        <w:t xml:space="preserve"> </w:t>
      </w:r>
      <w:r w:rsidR="00184CC8" w:rsidRPr="004B31A5">
        <w:rPr>
          <w:rFonts w:ascii="Arial" w:hAnsi="Arial" w:cs="Arial"/>
          <w:sz w:val="22"/>
          <w:szCs w:val="22"/>
        </w:rPr>
        <w:t xml:space="preserve">oder der </w:t>
      </w:r>
      <w:r w:rsidR="00711DB2" w:rsidRPr="004B31A5">
        <w:rPr>
          <w:rFonts w:ascii="Arial" w:hAnsi="Arial" w:cs="Arial"/>
          <w:sz w:val="22"/>
          <w:szCs w:val="22"/>
        </w:rPr>
        <w:t>Gewässerbewertung.</w:t>
      </w:r>
    </w:p>
    <w:p w:rsidR="00711DB2" w:rsidRDefault="00711DB2" w:rsidP="00711DB2">
      <w:pPr>
        <w:spacing w:line="360" w:lineRule="auto"/>
        <w:ind w:left="360"/>
        <w:rPr>
          <w:rFonts w:cs="Arial"/>
          <w:i/>
          <w:szCs w:val="22"/>
        </w:rPr>
      </w:pPr>
      <w:r w:rsidRPr="004B31A5">
        <w:rPr>
          <w:rFonts w:cs="Arial"/>
          <w:i/>
          <w:szCs w:val="22"/>
        </w:rPr>
        <w:t xml:space="preserve">Nachzuweisen durch </w:t>
      </w:r>
      <w:r w:rsidR="00577B24" w:rsidRPr="004B31A5">
        <w:rPr>
          <w:rFonts w:cs="Arial"/>
          <w:i/>
          <w:szCs w:val="22"/>
        </w:rPr>
        <w:t xml:space="preserve">mindestens </w:t>
      </w:r>
      <w:r w:rsidR="002A6DBA">
        <w:rPr>
          <w:rFonts w:cs="Arial"/>
          <w:i/>
          <w:szCs w:val="22"/>
        </w:rPr>
        <w:t>2</w:t>
      </w:r>
      <w:r w:rsidR="00740044" w:rsidRPr="004B31A5">
        <w:rPr>
          <w:rFonts w:cs="Arial"/>
          <w:i/>
          <w:szCs w:val="22"/>
        </w:rPr>
        <w:t xml:space="preserve"> </w:t>
      </w:r>
      <w:r w:rsidR="00577B24" w:rsidRPr="004B31A5">
        <w:rPr>
          <w:rFonts w:cs="Arial"/>
          <w:i/>
          <w:szCs w:val="22"/>
        </w:rPr>
        <w:t xml:space="preserve">erfolgreich durchgeführte Vorhaben </w:t>
      </w:r>
      <w:proofErr w:type="spellStart"/>
      <w:r w:rsidR="00577B24" w:rsidRPr="004B31A5">
        <w:rPr>
          <w:rFonts w:cs="Arial"/>
          <w:i/>
          <w:szCs w:val="22"/>
        </w:rPr>
        <w:t>i.o.g</w:t>
      </w:r>
      <w:proofErr w:type="spellEnd"/>
      <w:r w:rsidR="00577B24" w:rsidRPr="004B31A5">
        <w:rPr>
          <w:rFonts w:cs="Arial"/>
          <w:i/>
          <w:szCs w:val="22"/>
        </w:rPr>
        <w:t>. Fachau</w:t>
      </w:r>
      <w:r w:rsidR="00577B24" w:rsidRPr="004B31A5">
        <w:rPr>
          <w:rFonts w:cs="Arial"/>
          <w:i/>
          <w:szCs w:val="22"/>
        </w:rPr>
        <w:t>s</w:t>
      </w:r>
      <w:r w:rsidR="00577B24" w:rsidRPr="004B31A5">
        <w:rPr>
          <w:rFonts w:cs="Arial"/>
          <w:i/>
          <w:szCs w:val="22"/>
        </w:rPr>
        <w:t xml:space="preserve">richtung seit 2005. </w:t>
      </w:r>
    </w:p>
    <w:p w:rsidR="002A6DBA" w:rsidRPr="004B31A5" w:rsidRDefault="002A6DBA" w:rsidP="002A6DBA">
      <w:pPr>
        <w:pStyle w:val="Listenabsatz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4B31A5">
        <w:rPr>
          <w:rFonts w:ascii="Arial" w:hAnsi="Arial" w:cs="Arial"/>
          <w:sz w:val="22"/>
          <w:szCs w:val="22"/>
        </w:rPr>
        <w:t>Umfangreiche Erfahrungen mit der erfolgreichen Durchführung vergleichbarer Proje</w:t>
      </w:r>
      <w:r w:rsidRPr="004B31A5">
        <w:rPr>
          <w:rFonts w:ascii="Arial" w:hAnsi="Arial" w:cs="Arial"/>
          <w:sz w:val="22"/>
          <w:szCs w:val="22"/>
        </w:rPr>
        <w:t>k</w:t>
      </w:r>
      <w:r w:rsidRPr="004B31A5">
        <w:rPr>
          <w:rFonts w:ascii="Arial" w:hAnsi="Arial" w:cs="Arial"/>
          <w:sz w:val="22"/>
          <w:szCs w:val="22"/>
        </w:rPr>
        <w:t>te mit hydrologische</w:t>
      </w:r>
      <w:r>
        <w:rPr>
          <w:rFonts w:ascii="Arial" w:hAnsi="Arial" w:cs="Arial"/>
          <w:sz w:val="22"/>
          <w:szCs w:val="22"/>
        </w:rPr>
        <w:t>r</w:t>
      </w:r>
      <w:r w:rsidRPr="004B31A5">
        <w:rPr>
          <w:rFonts w:ascii="Arial" w:hAnsi="Arial" w:cs="Arial"/>
          <w:sz w:val="22"/>
          <w:szCs w:val="22"/>
        </w:rPr>
        <w:t xml:space="preserve"> Fragestellung im Zusammenhang mit der Umsetzung der EG-WRRL oder der Gewässerbewertung.</w:t>
      </w:r>
    </w:p>
    <w:p w:rsidR="002A6DBA" w:rsidRPr="004B31A5" w:rsidRDefault="002A6DBA" w:rsidP="00711DB2">
      <w:pPr>
        <w:spacing w:line="360" w:lineRule="auto"/>
        <w:ind w:left="360"/>
        <w:rPr>
          <w:rFonts w:cs="Arial"/>
          <w:i/>
          <w:szCs w:val="22"/>
        </w:rPr>
      </w:pPr>
      <w:r w:rsidRPr="004B31A5">
        <w:rPr>
          <w:rFonts w:cs="Arial"/>
          <w:i/>
          <w:szCs w:val="22"/>
        </w:rPr>
        <w:lastRenderedPageBreak/>
        <w:t xml:space="preserve">Nachzuweisen durch mindestens </w:t>
      </w:r>
      <w:r>
        <w:rPr>
          <w:rFonts w:cs="Arial"/>
          <w:i/>
          <w:szCs w:val="22"/>
        </w:rPr>
        <w:t>2</w:t>
      </w:r>
      <w:r w:rsidRPr="004B31A5">
        <w:rPr>
          <w:rFonts w:cs="Arial"/>
          <w:i/>
          <w:szCs w:val="22"/>
        </w:rPr>
        <w:t xml:space="preserve"> erfolgreich durchgeführte Vorhaben </w:t>
      </w:r>
      <w:proofErr w:type="spellStart"/>
      <w:r w:rsidRPr="004B31A5">
        <w:rPr>
          <w:rFonts w:cs="Arial"/>
          <w:i/>
          <w:szCs w:val="22"/>
        </w:rPr>
        <w:t>i.o.g</w:t>
      </w:r>
      <w:proofErr w:type="spellEnd"/>
      <w:r w:rsidRPr="004B31A5">
        <w:rPr>
          <w:rFonts w:cs="Arial"/>
          <w:i/>
          <w:szCs w:val="22"/>
        </w:rPr>
        <w:t>. Fachau</w:t>
      </w:r>
      <w:r w:rsidRPr="004B31A5">
        <w:rPr>
          <w:rFonts w:cs="Arial"/>
          <w:i/>
          <w:szCs w:val="22"/>
        </w:rPr>
        <w:t>s</w:t>
      </w:r>
      <w:r w:rsidRPr="004B31A5">
        <w:rPr>
          <w:rFonts w:cs="Arial"/>
          <w:i/>
          <w:szCs w:val="22"/>
        </w:rPr>
        <w:t xml:space="preserve">richtung seit 2005. </w:t>
      </w:r>
    </w:p>
    <w:p w:rsidR="001B13BD" w:rsidRPr="004B31A5" w:rsidRDefault="001B13BD" w:rsidP="00362514">
      <w:pPr>
        <w:pStyle w:val="Listenabsatz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4B31A5">
        <w:rPr>
          <w:rFonts w:ascii="Arial" w:hAnsi="Arial" w:cs="Arial"/>
          <w:sz w:val="22"/>
          <w:szCs w:val="22"/>
        </w:rPr>
        <w:t>Umfassende Erfahrung in der mathematisch-statistischen Auswertung umfangreicher Datensätze und in der Ableitung und Darstellung statistischer Zusammenhänge</w:t>
      </w:r>
      <w:r w:rsidR="00577B24" w:rsidRPr="004B31A5">
        <w:rPr>
          <w:rFonts w:ascii="Arial" w:hAnsi="Arial" w:cs="Arial"/>
          <w:sz w:val="22"/>
          <w:szCs w:val="22"/>
        </w:rPr>
        <w:t>.</w:t>
      </w:r>
    </w:p>
    <w:p w:rsidR="00577B24" w:rsidRPr="004B31A5" w:rsidRDefault="00577B24" w:rsidP="00577B24">
      <w:pPr>
        <w:spacing w:line="360" w:lineRule="auto"/>
        <w:ind w:left="360"/>
        <w:rPr>
          <w:rFonts w:cs="Arial"/>
          <w:i/>
          <w:szCs w:val="22"/>
        </w:rPr>
      </w:pPr>
      <w:r w:rsidRPr="004B31A5">
        <w:rPr>
          <w:rFonts w:cs="Arial"/>
          <w:i/>
          <w:szCs w:val="22"/>
        </w:rPr>
        <w:t>Nachzuweisen durch mindestens 3 erfolgreich durchgeführte Projekte mit o.g. Spezifik</w:t>
      </w:r>
      <w:r w:rsidRPr="004B31A5">
        <w:rPr>
          <w:rFonts w:cs="Arial"/>
          <w:i/>
          <w:szCs w:val="22"/>
        </w:rPr>
        <w:t>a</w:t>
      </w:r>
      <w:r w:rsidRPr="004B31A5">
        <w:rPr>
          <w:rFonts w:cs="Arial"/>
          <w:i/>
          <w:szCs w:val="22"/>
        </w:rPr>
        <w:t xml:space="preserve">tion seit 2005. </w:t>
      </w:r>
    </w:p>
    <w:p w:rsidR="00184CC8" w:rsidRPr="004B31A5" w:rsidRDefault="00184CC8" w:rsidP="00362514">
      <w:pPr>
        <w:pStyle w:val="Listenabsatz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4B31A5">
        <w:rPr>
          <w:rFonts w:ascii="Arial" w:hAnsi="Arial" w:cs="Arial"/>
          <w:sz w:val="22"/>
          <w:szCs w:val="22"/>
        </w:rPr>
        <w:t>Umfangreiche Erfahrungen in der Dokumentation und Präsentation wissenschaftl</w:t>
      </w:r>
      <w:r w:rsidRPr="004B31A5">
        <w:rPr>
          <w:rFonts w:ascii="Arial" w:hAnsi="Arial" w:cs="Arial"/>
          <w:sz w:val="22"/>
          <w:szCs w:val="22"/>
        </w:rPr>
        <w:t>i</w:t>
      </w:r>
      <w:r w:rsidRPr="004B31A5">
        <w:rPr>
          <w:rFonts w:ascii="Arial" w:hAnsi="Arial" w:cs="Arial"/>
          <w:sz w:val="22"/>
          <w:szCs w:val="22"/>
        </w:rPr>
        <w:t>cher Arbeiten</w:t>
      </w:r>
    </w:p>
    <w:p w:rsidR="00577B24" w:rsidRPr="004B31A5" w:rsidRDefault="00577B24" w:rsidP="00577B24">
      <w:pPr>
        <w:spacing w:line="360" w:lineRule="auto"/>
        <w:ind w:left="360"/>
        <w:rPr>
          <w:rFonts w:cs="Arial"/>
          <w:i/>
          <w:szCs w:val="22"/>
        </w:rPr>
      </w:pPr>
      <w:r w:rsidRPr="004B31A5">
        <w:rPr>
          <w:rFonts w:cs="Arial"/>
          <w:i/>
          <w:szCs w:val="22"/>
        </w:rPr>
        <w:t xml:space="preserve">Nachzuweisen durch mindestens </w:t>
      </w:r>
      <w:r w:rsidR="00740044" w:rsidRPr="004B31A5">
        <w:rPr>
          <w:rFonts w:cs="Arial"/>
          <w:i/>
          <w:szCs w:val="22"/>
        </w:rPr>
        <w:t xml:space="preserve">3 </w:t>
      </w:r>
      <w:r w:rsidRPr="004B31A5">
        <w:rPr>
          <w:rFonts w:cs="Arial"/>
          <w:i/>
          <w:szCs w:val="22"/>
        </w:rPr>
        <w:t xml:space="preserve">Veröffentlichungen in einschlägigen Fachzeitschriften und </w:t>
      </w:r>
      <w:r w:rsidR="00740044" w:rsidRPr="004B31A5">
        <w:rPr>
          <w:rFonts w:cs="Arial"/>
          <w:i/>
          <w:szCs w:val="22"/>
        </w:rPr>
        <w:t xml:space="preserve">3 </w:t>
      </w:r>
      <w:r w:rsidRPr="004B31A5">
        <w:rPr>
          <w:rFonts w:cs="Arial"/>
          <w:i/>
          <w:szCs w:val="22"/>
        </w:rPr>
        <w:t>Fachvorträge.</w:t>
      </w:r>
    </w:p>
    <w:p w:rsidR="00994E1B" w:rsidRPr="004B31A5" w:rsidRDefault="00994E1B" w:rsidP="00362514">
      <w:pPr>
        <w:spacing w:before="100" w:beforeAutospacing="1" w:after="0" w:line="360" w:lineRule="auto"/>
        <w:rPr>
          <w:rFonts w:cs="Arial"/>
          <w:szCs w:val="22"/>
        </w:rPr>
      </w:pPr>
      <w:r w:rsidRPr="004B31A5">
        <w:rPr>
          <w:rFonts w:cs="Arial"/>
          <w:szCs w:val="22"/>
        </w:rPr>
        <w:t>Der Nachweis o.g. Kenntnisse und Erfahrungen ist vom Bieter durch entsprechende Ref</w:t>
      </w:r>
      <w:r w:rsidRPr="004B31A5">
        <w:rPr>
          <w:rFonts w:cs="Arial"/>
          <w:szCs w:val="22"/>
        </w:rPr>
        <w:t>e</w:t>
      </w:r>
      <w:r w:rsidRPr="004B31A5">
        <w:rPr>
          <w:rFonts w:cs="Arial"/>
          <w:szCs w:val="22"/>
        </w:rPr>
        <w:t>renzen zu erbringen. Vom Bieter sind die Person/en für die Auftragserledigung zu benennen, die über die o.g. Erfahrungen und Kenntnisse verfügen.</w:t>
      </w:r>
      <w:r w:rsidR="00F16AE8" w:rsidRPr="004B31A5">
        <w:t xml:space="preserve"> Als erforderlich wird ein </w:t>
      </w:r>
      <w:r w:rsidR="00F16AE8" w:rsidRPr="004B31A5">
        <w:rPr>
          <w:rFonts w:cs="Arial"/>
          <w:szCs w:val="22"/>
        </w:rPr>
        <w:t>Hochschul-</w:t>
      </w:r>
      <w:r w:rsidR="00136E30" w:rsidRPr="004B31A5">
        <w:rPr>
          <w:rFonts w:cs="Arial"/>
          <w:szCs w:val="22"/>
        </w:rPr>
        <w:t>/</w:t>
      </w:r>
      <w:r w:rsidR="00F16AE8" w:rsidRPr="004B31A5">
        <w:rPr>
          <w:rFonts w:cs="Arial"/>
          <w:szCs w:val="22"/>
        </w:rPr>
        <w:t xml:space="preserve"> Fachhochabschluss auf naturwissenschaftlichem Fachgebiet erachtet. </w:t>
      </w:r>
      <w:r w:rsidRPr="004B31A5">
        <w:rPr>
          <w:rFonts w:cs="Arial"/>
          <w:szCs w:val="22"/>
        </w:rPr>
        <w:t>Entsprechende Nachweise sind dem Angebot beizufügen.</w:t>
      </w:r>
    </w:p>
    <w:p w:rsidR="00994E1B" w:rsidRPr="004B31A5" w:rsidRDefault="00994E1B" w:rsidP="00362514">
      <w:pPr>
        <w:spacing w:before="100" w:beforeAutospacing="1" w:after="0" w:line="360" w:lineRule="auto"/>
        <w:rPr>
          <w:rFonts w:cs="Arial"/>
          <w:szCs w:val="22"/>
        </w:rPr>
      </w:pPr>
      <w:r w:rsidRPr="004B31A5">
        <w:rPr>
          <w:rFonts w:cs="Arial"/>
          <w:szCs w:val="22"/>
        </w:rPr>
        <w:t>Dem Angebot ist ein Vorschlag für einen Projektablauf beizufügen, aus dem die vorgeseh</w:t>
      </w:r>
      <w:r w:rsidRPr="004B31A5">
        <w:rPr>
          <w:rFonts w:cs="Arial"/>
          <w:szCs w:val="22"/>
        </w:rPr>
        <w:t>e</w:t>
      </w:r>
      <w:r w:rsidRPr="004B31A5">
        <w:rPr>
          <w:rFonts w:cs="Arial"/>
          <w:szCs w:val="22"/>
        </w:rPr>
        <w:t xml:space="preserve">nen Bearbeiter, die Kommunikationsformen, die Bearbeitungsphasen, die Beratungstermine und die Maßnahmen zur Einhaltung der Terminvorgaben hervorgehen. </w:t>
      </w:r>
    </w:p>
    <w:p w:rsidR="00994E1B" w:rsidRPr="004B31A5" w:rsidRDefault="00994E1B" w:rsidP="00362514">
      <w:pPr>
        <w:spacing w:before="100" w:beforeAutospacing="1" w:after="0" w:line="360" w:lineRule="auto"/>
        <w:rPr>
          <w:rFonts w:cs="Arial"/>
          <w:szCs w:val="22"/>
        </w:rPr>
      </w:pPr>
      <w:r w:rsidRPr="004B31A5">
        <w:rPr>
          <w:rFonts w:cs="Arial"/>
          <w:szCs w:val="22"/>
        </w:rPr>
        <w:t>Bietergemeinschaften sind aufgrund der interdisziplinären Fragestellung ausdrücklich zug</w:t>
      </w:r>
      <w:r w:rsidRPr="004B31A5">
        <w:rPr>
          <w:rFonts w:cs="Arial"/>
          <w:szCs w:val="22"/>
        </w:rPr>
        <w:t>e</w:t>
      </w:r>
      <w:r w:rsidRPr="004B31A5">
        <w:rPr>
          <w:rFonts w:cs="Arial"/>
          <w:szCs w:val="22"/>
        </w:rPr>
        <w:t>lassen. Wünschenswert ist die Zusammenarbeit von freiberuflichen Praktikern und wisse</w:t>
      </w:r>
      <w:r w:rsidRPr="004B31A5">
        <w:rPr>
          <w:rFonts w:cs="Arial"/>
          <w:szCs w:val="22"/>
        </w:rPr>
        <w:t>n</w:t>
      </w:r>
      <w:r w:rsidRPr="004B31A5">
        <w:rPr>
          <w:rFonts w:cs="Arial"/>
          <w:szCs w:val="22"/>
        </w:rPr>
        <w:t xml:space="preserve">schaftlichen Forschungseinrichtungen. </w:t>
      </w:r>
    </w:p>
    <w:p w:rsidR="00994E1B" w:rsidRPr="004B31A5" w:rsidRDefault="00994E1B" w:rsidP="00362514">
      <w:pPr>
        <w:spacing w:before="100" w:beforeAutospacing="1" w:after="0" w:line="360" w:lineRule="auto"/>
        <w:rPr>
          <w:rFonts w:cs="Arial"/>
          <w:szCs w:val="22"/>
        </w:rPr>
      </w:pPr>
      <w:r w:rsidRPr="004B31A5">
        <w:rPr>
          <w:rFonts w:cs="Arial"/>
          <w:szCs w:val="22"/>
        </w:rPr>
        <w:t>Dem Angebot sind außerdem folgende Nachweise/Erklärungen beizufügen:</w:t>
      </w:r>
    </w:p>
    <w:p w:rsidR="00994E1B" w:rsidRPr="004B31A5" w:rsidRDefault="00994E1B" w:rsidP="00362514">
      <w:pPr>
        <w:pStyle w:val="Listenabsatz"/>
        <w:numPr>
          <w:ilvl w:val="0"/>
          <w:numId w:val="2"/>
        </w:numPr>
        <w:spacing w:before="100" w:beforeAutospacing="1" w:after="0" w:line="360" w:lineRule="auto"/>
        <w:rPr>
          <w:rFonts w:ascii="Arial" w:hAnsi="Arial" w:cs="Arial"/>
          <w:sz w:val="22"/>
          <w:szCs w:val="22"/>
        </w:rPr>
      </w:pPr>
      <w:r w:rsidRPr="004B31A5">
        <w:rPr>
          <w:rFonts w:ascii="Arial" w:hAnsi="Arial" w:cs="Arial"/>
          <w:sz w:val="22"/>
          <w:szCs w:val="22"/>
        </w:rPr>
        <w:t>Bürobeschreibung (insbesondere Rechtsform, wirtschaftliche Verknüpfungen, Mitarbeiter, technische Ausstattung),</w:t>
      </w:r>
    </w:p>
    <w:p w:rsidR="00994E1B" w:rsidRPr="004B31A5" w:rsidRDefault="00994E1B" w:rsidP="00362514">
      <w:pPr>
        <w:pStyle w:val="Listenabsatz"/>
        <w:numPr>
          <w:ilvl w:val="0"/>
          <w:numId w:val="2"/>
        </w:numPr>
        <w:spacing w:before="100" w:beforeAutospacing="1" w:after="0" w:line="360" w:lineRule="auto"/>
        <w:rPr>
          <w:rFonts w:ascii="Arial" w:hAnsi="Arial" w:cs="Arial"/>
          <w:sz w:val="22"/>
          <w:szCs w:val="22"/>
        </w:rPr>
      </w:pPr>
      <w:r w:rsidRPr="004B31A5">
        <w:rPr>
          <w:rFonts w:ascii="Arial" w:hAnsi="Arial" w:cs="Arial"/>
          <w:sz w:val="22"/>
          <w:szCs w:val="22"/>
        </w:rPr>
        <w:t>Eigenerklärung des Bewerbers über den Gesamtumsatz und den Umsatz für entspr</w:t>
      </w:r>
      <w:r w:rsidRPr="004B31A5">
        <w:rPr>
          <w:rFonts w:ascii="Arial" w:hAnsi="Arial" w:cs="Arial"/>
          <w:sz w:val="22"/>
          <w:szCs w:val="22"/>
        </w:rPr>
        <w:t>e</w:t>
      </w:r>
      <w:r w:rsidRPr="004B31A5">
        <w:rPr>
          <w:rFonts w:ascii="Arial" w:hAnsi="Arial" w:cs="Arial"/>
          <w:sz w:val="22"/>
          <w:szCs w:val="22"/>
        </w:rPr>
        <w:t>chende Leistungen in den letzten drei Geschäftsjahren,</w:t>
      </w:r>
    </w:p>
    <w:p w:rsidR="00994E1B" w:rsidRPr="004B31A5" w:rsidRDefault="00994E1B" w:rsidP="00362514">
      <w:pPr>
        <w:pStyle w:val="Listenabsatz"/>
        <w:numPr>
          <w:ilvl w:val="0"/>
          <w:numId w:val="2"/>
        </w:numPr>
        <w:spacing w:before="100" w:beforeAutospacing="1" w:after="0" w:line="360" w:lineRule="auto"/>
        <w:rPr>
          <w:rFonts w:ascii="Arial" w:hAnsi="Arial" w:cs="Arial"/>
          <w:sz w:val="22"/>
          <w:szCs w:val="22"/>
        </w:rPr>
      </w:pPr>
      <w:r w:rsidRPr="004B31A5">
        <w:rPr>
          <w:rFonts w:ascii="Arial" w:hAnsi="Arial" w:cs="Arial"/>
          <w:sz w:val="22"/>
          <w:szCs w:val="22"/>
        </w:rPr>
        <w:t>Eigenerklärung, dass die Verpflichtung zur Zahlung von Steuern und Abgaben sowie die Beiträge zur gesetzlichen Sozialversicherung ordnungsgemäß erfüllt sind,</w:t>
      </w:r>
    </w:p>
    <w:p w:rsidR="00994E1B" w:rsidRPr="004B31A5" w:rsidRDefault="00994E1B" w:rsidP="00362514">
      <w:pPr>
        <w:pStyle w:val="Listenabsatz"/>
        <w:numPr>
          <w:ilvl w:val="0"/>
          <w:numId w:val="2"/>
        </w:numPr>
        <w:spacing w:before="100" w:beforeAutospacing="1" w:after="0" w:line="360" w:lineRule="auto"/>
        <w:rPr>
          <w:rFonts w:ascii="Arial" w:hAnsi="Arial" w:cs="Arial"/>
          <w:sz w:val="22"/>
          <w:szCs w:val="22"/>
        </w:rPr>
      </w:pPr>
      <w:r w:rsidRPr="004B31A5">
        <w:rPr>
          <w:rFonts w:ascii="Arial" w:hAnsi="Arial" w:cs="Arial"/>
          <w:sz w:val="22"/>
          <w:szCs w:val="22"/>
        </w:rPr>
        <w:t xml:space="preserve">Eigenerklärung des Bewerbers, dass kein Ausschlussgrund </w:t>
      </w:r>
      <w:r w:rsidR="00207A80">
        <w:rPr>
          <w:rFonts w:ascii="Arial" w:hAnsi="Arial" w:cs="Arial"/>
          <w:sz w:val="22"/>
          <w:szCs w:val="22"/>
        </w:rPr>
        <w:t xml:space="preserve">nach § 6 Abs. 5 (§ 16 Abs. 4) VOL/A </w:t>
      </w:r>
      <w:r w:rsidRPr="004B31A5">
        <w:rPr>
          <w:rFonts w:ascii="Arial" w:hAnsi="Arial" w:cs="Arial"/>
          <w:sz w:val="22"/>
          <w:szCs w:val="22"/>
        </w:rPr>
        <w:t>vorliegt.</w:t>
      </w:r>
    </w:p>
    <w:p w:rsidR="00994E1B" w:rsidRPr="004B31A5" w:rsidRDefault="00994E1B" w:rsidP="00362514">
      <w:pPr>
        <w:pStyle w:val="Listenabsatz"/>
        <w:numPr>
          <w:ilvl w:val="0"/>
          <w:numId w:val="2"/>
        </w:numPr>
        <w:spacing w:before="100" w:beforeAutospacing="1" w:after="0" w:line="360" w:lineRule="auto"/>
        <w:rPr>
          <w:rFonts w:ascii="Arial" w:hAnsi="Arial" w:cs="Arial"/>
          <w:sz w:val="22"/>
          <w:szCs w:val="22"/>
        </w:rPr>
      </w:pPr>
      <w:r w:rsidRPr="004B31A5">
        <w:rPr>
          <w:rFonts w:ascii="Arial" w:hAnsi="Arial" w:cs="Arial"/>
          <w:sz w:val="22"/>
          <w:szCs w:val="22"/>
        </w:rPr>
        <w:t xml:space="preserve">Angabe zu beabsichtigten Unterbeauftragungen </w:t>
      </w:r>
    </w:p>
    <w:p w:rsidR="00994E1B" w:rsidRPr="004B31A5" w:rsidRDefault="00994E1B" w:rsidP="00362514">
      <w:pPr>
        <w:pStyle w:val="berschrift2"/>
        <w:spacing w:before="100" w:beforeAutospacing="1" w:line="360" w:lineRule="auto"/>
        <w:rPr>
          <w:rFonts w:ascii="Arial" w:hAnsi="Arial" w:cs="Arial"/>
          <w:i w:val="0"/>
          <w:sz w:val="22"/>
          <w:szCs w:val="22"/>
        </w:rPr>
      </w:pPr>
      <w:r w:rsidRPr="004B31A5">
        <w:rPr>
          <w:rFonts w:ascii="Arial" w:hAnsi="Arial" w:cs="Arial"/>
          <w:i w:val="0"/>
          <w:sz w:val="22"/>
          <w:szCs w:val="22"/>
        </w:rPr>
        <w:lastRenderedPageBreak/>
        <w:t>5. Auswahlverfahren</w:t>
      </w:r>
    </w:p>
    <w:p w:rsidR="00994E1B" w:rsidRPr="004B31A5" w:rsidRDefault="00994E1B" w:rsidP="00362514">
      <w:pPr>
        <w:spacing w:before="100" w:beforeAutospacing="1" w:after="0" w:line="360" w:lineRule="auto"/>
        <w:rPr>
          <w:rStyle w:val="Hervorhebung"/>
          <w:rFonts w:cs="Arial"/>
          <w:i w:val="0"/>
          <w:szCs w:val="22"/>
        </w:rPr>
      </w:pPr>
      <w:r w:rsidRPr="004B31A5">
        <w:rPr>
          <w:rFonts w:cs="Arial"/>
          <w:szCs w:val="22"/>
        </w:rPr>
        <w:t xml:space="preserve">Nach den unter 4. genannten formalen Kriterien werden zur Auswahl der folgenden Kriterien mit angegebener </w:t>
      </w:r>
      <w:proofErr w:type="spellStart"/>
      <w:r w:rsidRPr="004B31A5">
        <w:rPr>
          <w:rFonts w:cs="Arial"/>
          <w:szCs w:val="22"/>
        </w:rPr>
        <w:t>Wichtung</w:t>
      </w:r>
      <w:proofErr w:type="spellEnd"/>
      <w:r w:rsidRPr="004B31A5">
        <w:rPr>
          <w:rFonts w:cs="Arial"/>
          <w:szCs w:val="22"/>
        </w:rPr>
        <w:t xml:space="preserve"> </w:t>
      </w:r>
      <w:r w:rsidRPr="004B31A5">
        <w:rPr>
          <w:rStyle w:val="Hervorhebung"/>
          <w:rFonts w:cs="Arial"/>
          <w:i w:val="0"/>
          <w:szCs w:val="22"/>
        </w:rPr>
        <w:t>herangezogen. Ein Bietergespräch ist nicht vorgesehen.</w:t>
      </w:r>
    </w:p>
    <w:p w:rsidR="00994E1B" w:rsidRPr="004B31A5" w:rsidRDefault="00994E1B" w:rsidP="00362514">
      <w:pPr>
        <w:spacing w:before="100" w:beforeAutospacing="1" w:after="0" w:line="360" w:lineRule="auto"/>
        <w:rPr>
          <w:rStyle w:val="Hervorhebung"/>
          <w:rFonts w:cs="Arial"/>
          <w:i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7"/>
        <w:gridCol w:w="1804"/>
        <w:gridCol w:w="1600"/>
        <w:gridCol w:w="1299"/>
      </w:tblGrid>
      <w:tr w:rsidR="00740044" w:rsidRPr="004B31A5" w:rsidTr="000A1CCB">
        <w:tc>
          <w:tcPr>
            <w:tcW w:w="4357" w:type="dxa"/>
          </w:tcPr>
          <w:p w:rsidR="00740044" w:rsidRPr="004B31A5" w:rsidRDefault="00740044" w:rsidP="00362514">
            <w:pPr>
              <w:spacing w:before="100" w:beforeAutospacing="1" w:after="0" w:line="360" w:lineRule="auto"/>
              <w:rPr>
                <w:rStyle w:val="Hervorhebung"/>
                <w:rFonts w:cs="Arial"/>
                <w:b/>
                <w:i w:val="0"/>
              </w:rPr>
            </w:pPr>
            <w:r w:rsidRPr="004B31A5">
              <w:rPr>
                <w:rStyle w:val="Hervorhebung"/>
                <w:rFonts w:cs="Arial"/>
                <w:b/>
                <w:i w:val="0"/>
                <w:szCs w:val="22"/>
              </w:rPr>
              <w:t xml:space="preserve">Auswahlkriterium </w:t>
            </w:r>
          </w:p>
        </w:tc>
        <w:tc>
          <w:tcPr>
            <w:tcW w:w="1804" w:type="dxa"/>
          </w:tcPr>
          <w:p w:rsidR="00740044" w:rsidRPr="004B31A5" w:rsidRDefault="00740044" w:rsidP="00362514">
            <w:pPr>
              <w:spacing w:before="100" w:beforeAutospacing="1" w:after="0" w:line="360" w:lineRule="auto"/>
              <w:rPr>
                <w:rStyle w:val="Hervorhebung"/>
                <w:rFonts w:cs="Arial"/>
                <w:b/>
                <w:i w:val="0"/>
              </w:rPr>
            </w:pPr>
            <w:proofErr w:type="spellStart"/>
            <w:r w:rsidRPr="004B31A5">
              <w:rPr>
                <w:rStyle w:val="Hervorhebung"/>
                <w:rFonts w:cs="Arial"/>
                <w:b/>
                <w:i w:val="0"/>
                <w:szCs w:val="22"/>
              </w:rPr>
              <w:t>Wichtung</w:t>
            </w:r>
            <w:proofErr w:type="spellEnd"/>
            <w:r w:rsidRPr="004B31A5">
              <w:rPr>
                <w:rStyle w:val="Hervorhebung"/>
                <w:rFonts w:cs="Arial"/>
                <w:b/>
                <w:i w:val="0"/>
                <w:szCs w:val="22"/>
              </w:rPr>
              <w:t xml:space="preserve"> (%)</w:t>
            </w:r>
          </w:p>
        </w:tc>
        <w:tc>
          <w:tcPr>
            <w:tcW w:w="1600" w:type="dxa"/>
          </w:tcPr>
          <w:p w:rsidR="00740044" w:rsidRPr="004B31A5" w:rsidRDefault="00740044" w:rsidP="00362514">
            <w:pPr>
              <w:spacing w:before="100" w:beforeAutospacing="1" w:after="0" w:line="360" w:lineRule="auto"/>
              <w:rPr>
                <w:rStyle w:val="Hervorhebung"/>
                <w:rFonts w:cs="Arial"/>
                <w:b/>
                <w:i w:val="0"/>
              </w:rPr>
            </w:pPr>
            <w:r w:rsidRPr="004B31A5">
              <w:rPr>
                <w:rStyle w:val="Hervorhebung"/>
                <w:rFonts w:cs="Arial"/>
                <w:b/>
                <w:i w:val="0"/>
                <w:szCs w:val="22"/>
              </w:rPr>
              <w:t>Max. Punk</w:t>
            </w:r>
            <w:r w:rsidRPr="004B31A5">
              <w:rPr>
                <w:rStyle w:val="Hervorhebung"/>
                <w:rFonts w:cs="Arial"/>
                <w:b/>
                <w:i w:val="0"/>
                <w:szCs w:val="22"/>
              </w:rPr>
              <w:t>t</w:t>
            </w:r>
            <w:r w:rsidRPr="004B31A5">
              <w:rPr>
                <w:rStyle w:val="Hervorhebung"/>
                <w:rFonts w:cs="Arial"/>
                <w:b/>
                <w:i w:val="0"/>
                <w:szCs w:val="22"/>
              </w:rPr>
              <w:t>zahl</w:t>
            </w:r>
          </w:p>
        </w:tc>
        <w:tc>
          <w:tcPr>
            <w:tcW w:w="1299" w:type="dxa"/>
          </w:tcPr>
          <w:p w:rsidR="00740044" w:rsidRPr="004B31A5" w:rsidRDefault="00740044" w:rsidP="00362514">
            <w:pPr>
              <w:spacing w:before="100" w:beforeAutospacing="1" w:after="0" w:line="360" w:lineRule="auto"/>
              <w:rPr>
                <w:rStyle w:val="Hervorhebung"/>
                <w:rFonts w:cs="Arial"/>
                <w:b/>
                <w:i w:val="0"/>
              </w:rPr>
            </w:pPr>
            <w:r w:rsidRPr="004B31A5">
              <w:rPr>
                <w:rStyle w:val="Hervorhebung"/>
                <w:rFonts w:cs="Arial"/>
                <w:b/>
                <w:i w:val="0"/>
                <w:szCs w:val="22"/>
              </w:rPr>
              <w:t>Min. Punktzahl</w:t>
            </w:r>
          </w:p>
        </w:tc>
      </w:tr>
      <w:tr w:rsidR="00740044" w:rsidRPr="004B31A5" w:rsidTr="000A1CCB">
        <w:tc>
          <w:tcPr>
            <w:tcW w:w="4357" w:type="dxa"/>
          </w:tcPr>
          <w:p w:rsidR="00740044" w:rsidRPr="004B31A5" w:rsidRDefault="00740044" w:rsidP="00362514">
            <w:pPr>
              <w:spacing w:before="100" w:beforeAutospacing="1" w:after="0" w:line="360" w:lineRule="auto"/>
              <w:rPr>
                <w:rStyle w:val="Hervorhebung"/>
                <w:rFonts w:cs="Arial"/>
                <w:i w:val="0"/>
              </w:rPr>
            </w:pPr>
            <w:r w:rsidRPr="004B31A5">
              <w:rPr>
                <w:rStyle w:val="Hervorhebung"/>
                <w:rFonts w:cs="Arial"/>
                <w:i w:val="0"/>
                <w:szCs w:val="22"/>
              </w:rPr>
              <w:t>Leistungsfähigkeit des Bieters (Bürogr</w:t>
            </w:r>
            <w:r w:rsidRPr="004B31A5">
              <w:rPr>
                <w:rStyle w:val="Hervorhebung"/>
                <w:rFonts w:cs="Arial"/>
                <w:i w:val="0"/>
                <w:szCs w:val="22"/>
              </w:rPr>
              <w:t>ö</w:t>
            </w:r>
            <w:r w:rsidRPr="004B31A5">
              <w:rPr>
                <w:rStyle w:val="Hervorhebung"/>
                <w:rFonts w:cs="Arial"/>
                <w:i w:val="0"/>
                <w:szCs w:val="22"/>
              </w:rPr>
              <w:t xml:space="preserve">ße, technische Ausstattung, fachliche </w:t>
            </w:r>
            <w:proofErr w:type="spellStart"/>
            <w:r w:rsidRPr="004B31A5">
              <w:rPr>
                <w:rStyle w:val="Hervorhebung"/>
                <w:rFonts w:cs="Arial"/>
                <w:i w:val="0"/>
                <w:szCs w:val="22"/>
              </w:rPr>
              <w:t>Diversität</w:t>
            </w:r>
            <w:proofErr w:type="spellEnd"/>
            <w:r w:rsidRPr="004B31A5">
              <w:rPr>
                <w:rStyle w:val="Hervorhebung"/>
                <w:rFonts w:cs="Arial"/>
                <w:i w:val="0"/>
                <w:szCs w:val="22"/>
              </w:rPr>
              <w:t>)</w:t>
            </w:r>
          </w:p>
        </w:tc>
        <w:tc>
          <w:tcPr>
            <w:tcW w:w="1804" w:type="dxa"/>
          </w:tcPr>
          <w:p w:rsidR="00740044" w:rsidRPr="004B31A5" w:rsidRDefault="00345398" w:rsidP="00362514">
            <w:pPr>
              <w:spacing w:before="100" w:beforeAutospacing="1" w:after="0" w:line="360" w:lineRule="auto"/>
              <w:rPr>
                <w:rStyle w:val="Hervorhebung"/>
                <w:rFonts w:cs="Arial"/>
                <w:i w:val="0"/>
              </w:rPr>
            </w:pPr>
            <w:r>
              <w:rPr>
                <w:rStyle w:val="Hervorhebung"/>
                <w:rFonts w:cs="Arial"/>
                <w:i w:val="0"/>
              </w:rPr>
              <w:t>1</w:t>
            </w:r>
            <w:r w:rsidRPr="004B31A5">
              <w:rPr>
                <w:rStyle w:val="Hervorhebung"/>
                <w:rFonts w:cs="Arial"/>
                <w:i w:val="0"/>
              </w:rPr>
              <w:t>0</w:t>
            </w:r>
          </w:p>
        </w:tc>
        <w:tc>
          <w:tcPr>
            <w:tcW w:w="1600" w:type="dxa"/>
          </w:tcPr>
          <w:p w:rsidR="00740044" w:rsidRPr="004B31A5" w:rsidRDefault="00B31BE0" w:rsidP="00362514">
            <w:pPr>
              <w:spacing w:before="100" w:beforeAutospacing="1" w:after="0" w:line="360" w:lineRule="auto"/>
              <w:rPr>
                <w:rStyle w:val="Hervorhebung"/>
                <w:rFonts w:cs="Arial"/>
                <w:i w:val="0"/>
              </w:rPr>
            </w:pPr>
            <w:r>
              <w:rPr>
                <w:rStyle w:val="Hervorhebung"/>
                <w:rFonts w:cs="Arial"/>
                <w:i w:val="0"/>
              </w:rPr>
              <w:t>1</w:t>
            </w:r>
            <w:r w:rsidRPr="004B31A5">
              <w:rPr>
                <w:rStyle w:val="Hervorhebung"/>
                <w:rFonts w:cs="Arial"/>
                <w:i w:val="0"/>
              </w:rPr>
              <w:t>0</w:t>
            </w:r>
          </w:p>
        </w:tc>
        <w:tc>
          <w:tcPr>
            <w:tcW w:w="1299" w:type="dxa"/>
          </w:tcPr>
          <w:p w:rsidR="00740044" w:rsidRPr="004B31A5" w:rsidRDefault="00B31BE0" w:rsidP="00362514">
            <w:pPr>
              <w:spacing w:before="100" w:beforeAutospacing="1" w:after="0" w:line="360" w:lineRule="auto"/>
              <w:rPr>
                <w:rStyle w:val="Hervorhebung"/>
                <w:rFonts w:cs="Arial"/>
                <w:i w:val="0"/>
              </w:rPr>
            </w:pPr>
            <w:r>
              <w:rPr>
                <w:rStyle w:val="Hervorhebung"/>
                <w:rFonts w:cs="Arial"/>
                <w:i w:val="0"/>
              </w:rPr>
              <w:t>5</w:t>
            </w:r>
          </w:p>
        </w:tc>
      </w:tr>
      <w:tr w:rsidR="00740044" w:rsidRPr="004B31A5" w:rsidTr="000A1CCB">
        <w:tc>
          <w:tcPr>
            <w:tcW w:w="4357" w:type="dxa"/>
          </w:tcPr>
          <w:p w:rsidR="00740044" w:rsidRPr="004B31A5" w:rsidRDefault="00740044" w:rsidP="00362514">
            <w:pPr>
              <w:spacing w:before="100" w:beforeAutospacing="1" w:after="0" w:line="360" w:lineRule="auto"/>
              <w:rPr>
                <w:rStyle w:val="Hervorhebung"/>
                <w:rFonts w:cs="Arial"/>
                <w:i w:val="0"/>
              </w:rPr>
            </w:pPr>
            <w:r w:rsidRPr="004B31A5">
              <w:rPr>
                <w:rStyle w:val="Hervorhebung"/>
                <w:rFonts w:cs="Arial"/>
                <w:i w:val="0"/>
                <w:szCs w:val="22"/>
              </w:rPr>
              <w:t>Plausibilität und Nachvollziehbarkeit der beabsichtigten fachlich-inhaltlichen Herangehensweise</w:t>
            </w:r>
            <w:r w:rsidR="00B31BE0">
              <w:rPr>
                <w:rStyle w:val="Hervorhebung"/>
                <w:rFonts w:cs="Arial"/>
                <w:i w:val="0"/>
                <w:szCs w:val="22"/>
              </w:rPr>
              <w:t xml:space="preserve"> in den Leistungspos</w:t>
            </w:r>
            <w:r w:rsidR="00B31BE0">
              <w:rPr>
                <w:rStyle w:val="Hervorhebung"/>
                <w:rFonts w:cs="Arial"/>
                <w:i w:val="0"/>
                <w:szCs w:val="22"/>
              </w:rPr>
              <w:t>i</w:t>
            </w:r>
            <w:r w:rsidR="00B31BE0">
              <w:rPr>
                <w:rStyle w:val="Hervorhebung"/>
                <w:rFonts w:cs="Arial"/>
                <w:i w:val="0"/>
                <w:szCs w:val="22"/>
              </w:rPr>
              <w:t>tionen i-</w:t>
            </w:r>
            <w:proofErr w:type="spellStart"/>
            <w:r w:rsidR="00B31BE0">
              <w:rPr>
                <w:rStyle w:val="Hervorhebung"/>
                <w:rFonts w:cs="Arial"/>
                <w:i w:val="0"/>
                <w:szCs w:val="22"/>
              </w:rPr>
              <w:t>viii</w:t>
            </w:r>
            <w:proofErr w:type="spellEnd"/>
            <w:r w:rsidR="00B31BE0">
              <w:rPr>
                <w:rStyle w:val="Hervorhebung"/>
                <w:rFonts w:cs="Arial"/>
                <w:i w:val="0"/>
                <w:szCs w:val="22"/>
              </w:rPr>
              <w:t>.</w:t>
            </w:r>
          </w:p>
        </w:tc>
        <w:tc>
          <w:tcPr>
            <w:tcW w:w="1804" w:type="dxa"/>
          </w:tcPr>
          <w:p w:rsidR="00740044" w:rsidRPr="004B31A5" w:rsidRDefault="00740044" w:rsidP="00362514">
            <w:pPr>
              <w:spacing w:before="100" w:beforeAutospacing="1" w:after="0" w:line="360" w:lineRule="auto"/>
              <w:rPr>
                <w:rStyle w:val="Hervorhebung"/>
                <w:rFonts w:cs="Arial"/>
                <w:i w:val="0"/>
              </w:rPr>
            </w:pPr>
            <w:r w:rsidRPr="004B31A5">
              <w:rPr>
                <w:rStyle w:val="Hervorhebung"/>
                <w:rFonts w:cs="Arial"/>
                <w:i w:val="0"/>
              </w:rPr>
              <w:t>50</w:t>
            </w:r>
          </w:p>
        </w:tc>
        <w:tc>
          <w:tcPr>
            <w:tcW w:w="1600" w:type="dxa"/>
          </w:tcPr>
          <w:p w:rsidR="00740044" w:rsidRPr="004B31A5" w:rsidRDefault="00740044" w:rsidP="00362514">
            <w:pPr>
              <w:spacing w:before="100" w:beforeAutospacing="1" w:after="0" w:line="360" w:lineRule="auto"/>
              <w:rPr>
                <w:rStyle w:val="Hervorhebung"/>
                <w:rFonts w:cs="Arial"/>
                <w:i w:val="0"/>
              </w:rPr>
            </w:pPr>
            <w:r w:rsidRPr="004B31A5">
              <w:rPr>
                <w:rStyle w:val="Hervorhebung"/>
                <w:rFonts w:cs="Arial"/>
                <w:i w:val="0"/>
              </w:rPr>
              <w:t>50</w:t>
            </w:r>
          </w:p>
        </w:tc>
        <w:tc>
          <w:tcPr>
            <w:tcW w:w="1299" w:type="dxa"/>
          </w:tcPr>
          <w:p w:rsidR="00740044" w:rsidRPr="004B31A5" w:rsidRDefault="001E2FBE" w:rsidP="00362514">
            <w:pPr>
              <w:spacing w:before="100" w:beforeAutospacing="1" w:after="0" w:line="360" w:lineRule="auto"/>
              <w:rPr>
                <w:rStyle w:val="Hervorhebung"/>
                <w:rFonts w:cs="Arial"/>
                <w:i w:val="0"/>
              </w:rPr>
            </w:pPr>
            <w:r w:rsidRPr="004B31A5">
              <w:rPr>
                <w:rStyle w:val="Hervorhebung"/>
                <w:rFonts w:cs="Arial"/>
                <w:i w:val="0"/>
              </w:rPr>
              <w:t>30</w:t>
            </w:r>
          </w:p>
        </w:tc>
      </w:tr>
      <w:tr w:rsidR="00740044" w:rsidRPr="004B31A5" w:rsidTr="000A1CCB">
        <w:tc>
          <w:tcPr>
            <w:tcW w:w="4357" w:type="dxa"/>
          </w:tcPr>
          <w:p w:rsidR="00740044" w:rsidRPr="004B31A5" w:rsidRDefault="00740044" w:rsidP="00362514">
            <w:pPr>
              <w:spacing w:before="100" w:beforeAutospacing="1" w:after="0" w:line="360" w:lineRule="auto"/>
              <w:rPr>
                <w:rStyle w:val="Hervorhebung"/>
                <w:rFonts w:cs="Arial"/>
                <w:i w:val="0"/>
              </w:rPr>
            </w:pPr>
            <w:r w:rsidRPr="004B31A5">
              <w:rPr>
                <w:rStyle w:val="Hervorhebung"/>
                <w:rFonts w:cs="Arial"/>
                <w:i w:val="0"/>
                <w:szCs w:val="22"/>
              </w:rPr>
              <w:t>Schlüssigkeit des Projektzeitplans und der vorgesehenen Kommunikation</w:t>
            </w:r>
          </w:p>
        </w:tc>
        <w:tc>
          <w:tcPr>
            <w:tcW w:w="1804" w:type="dxa"/>
          </w:tcPr>
          <w:p w:rsidR="00740044" w:rsidRPr="004B31A5" w:rsidRDefault="00345398" w:rsidP="00362514">
            <w:pPr>
              <w:spacing w:before="100" w:beforeAutospacing="1" w:after="0" w:line="360" w:lineRule="auto"/>
              <w:rPr>
                <w:rStyle w:val="Hervorhebung"/>
                <w:rFonts w:cs="Arial"/>
                <w:i w:val="0"/>
              </w:rPr>
            </w:pPr>
            <w:r>
              <w:rPr>
                <w:rStyle w:val="Hervorhebung"/>
                <w:rFonts w:cs="Arial"/>
                <w:i w:val="0"/>
              </w:rPr>
              <w:t>3</w:t>
            </w:r>
            <w:r w:rsidRPr="004B31A5">
              <w:rPr>
                <w:rStyle w:val="Hervorhebung"/>
                <w:rFonts w:cs="Arial"/>
                <w:i w:val="0"/>
              </w:rPr>
              <w:t>0</w:t>
            </w:r>
          </w:p>
        </w:tc>
        <w:tc>
          <w:tcPr>
            <w:tcW w:w="1600" w:type="dxa"/>
          </w:tcPr>
          <w:p w:rsidR="00740044" w:rsidRPr="004B31A5" w:rsidRDefault="00B31BE0" w:rsidP="00362514">
            <w:pPr>
              <w:spacing w:before="100" w:beforeAutospacing="1" w:after="0" w:line="360" w:lineRule="auto"/>
              <w:rPr>
                <w:rStyle w:val="Hervorhebung"/>
                <w:rFonts w:cs="Arial"/>
                <w:i w:val="0"/>
              </w:rPr>
            </w:pPr>
            <w:r>
              <w:rPr>
                <w:rStyle w:val="Hervorhebung"/>
                <w:rFonts w:cs="Arial"/>
                <w:i w:val="0"/>
              </w:rPr>
              <w:t>3</w:t>
            </w:r>
            <w:r w:rsidRPr="004B31A5">
              <w:rPr>
                <w:rStyle w:val="Hervorhebung"/>
                <w:rFonts w:cs="Arial"/>
                <w:i w:val="0"/>
              </w:rPr>
              <w:t>0</w:t>
            </w:r>
          </w:p>
        </w:tc>
        <w:tc>
          <w:tcPr>
            <w:tcW w:w="1299" w:type="dxa"/>
          </w:tcPr>
          <w:p w:rsidR="00740044" w:rsidRPr="004B31A5" w:rsidRDefault="00B31BE0" w:rsidP="00362514">
            <w:pPr>
              <w:spacing w:before="100" w:beforeAutospacing="1" w:after="0" w:line="360" w:lineRule="auto"/>
              <w:rPr>
                <w:rStyle w:val="Hervorhebung"/>
                <w:rFonts w:cs="Arial"/>
                <w:i w:val="0"/>
              </w:rPr>
            </w:pPr>
            <w:r>
              <w:rPr>
                <w:rStyle w:val="Hervorhebung"/>
                <w:rFonts w:cs="Arial"/>
                <w:i w:val="0"/>
              </w:rPr>
              <w:t>10</w:t>
            </w:r>
          </w:p>
        </w:tc>
      </w:tr>
      <w:tr w:rsidR="00740044" w:rsidRPr="004B31A5" w:rsidTr="000A1CCB">
        <w:tc>
          <w:tcPr>
            <w:tcW w:w="4357" w:type="dxa"/>
          </w:tcPr>
          <w:p w:rsidR="00740044" w:rsidRPr="004B31A5" w:rsidRDefault="00740044" w:rsidP="00362514">
            <w:pPr>
              <w:spacing w:before="100" w:beforeAutospacing="1" w:after="0" w:line="360" w:lineRule="auto"/>
              <w:rPr>
                <w:rStyle w:val="Hervorhebung"/>
                <w:rFonts w:cs="Arial"/>
                <w:i w:val="0"/>
              </w:rPr>
            </w:pPr>
            <w:r w:rsidRPr="004B31A5">
              <w:rPr>
                <w:rStyle w:val="Hervorhebung"/>
                <w:rFonts w:cs="Arial"/>
                <w:i w:val="0"/>
              </w:rPr>
              <w:t>Innovation der Projektantrags</w:t>
            </w:r>
          </w:p>
        </w:tc>
        <w:tc>
          <w:tcPr>
            <w:tcW w:w="1804" w:type="dxa"/>
          </w:tcPr>
          <w:p w:rsidR="00740044" w:rsidRPr="004B31A5" w:rsidRDefault="00740044" w:rsidP="00362514">
            <w:pPr>
              <w:spacing w:before="100" w:beforeAutospacing="1" w:after="0" w:line="360" w:lineRule="auto"/>
              <w:rPr>
                <w:rStyle w:val="Hervorhebung"/>
                <w:rFonts w:cs="Arial"/>
                <w:i w:val="0"/>
              </w:rPr>
            </w:pPr>
            <w:r w:rsidRPr="004B31A5">
              <w:rPr>
                <w:rStyle w:val="Hervorhebung"/>
                <w:rFonts w:cs="Arial"/>
                <w:i w:val="0"/>
              </w:rPr>
              <w:t>10</w:t>
            </w:r>
          </w:p>
        </w:tc>
        <w:tc>
          <w:tcPr>
            <w:tcW w:w="1600" w:type="dxa"/>
          </w:tcPr>
          <w:p w:rsidR="00740044" w:rsidRPr="004B31A5" w:rsidRDefault="00740044" w:rsidP="00362514">
            <w:pPr>
              <w:spacing w:before="100" w:beforeAutospacing="1" w:after="0" w:line="360" w:lineRule="auto"/>
              <w:rPr>
                <w:rStyle w:val="Hervorhebung"/>
                <w:rFonts w:cs="Arial"/>
                <w:i w:val="0"/>
              </w:rPr>
            </w:pPr>
            <w:r w:rsidRPr="004B31A5">
              <w:rPr>
                <w:rStyle w:val="Hervorhebung"/>
                <w:rFonts w:cs="Arial"/>
                <w:i w:val="0"/>
              </w:rPr>
              <w:t>10</w:t>
            </w:r>
          </w:p>
        </w:tc>
        <w:tc>
          <w:tcPr>
            <w:tcW w:w="1299" w:type="dxa"/>
          </w:tcPr>
          <w:p w:rsidR="00740044" w:rsidRPr="004B31A5" w:rsidRDefault="001E2FBE" w:rsidP="00362514">
            <w:pPr>
              <w:spacing w:before="100" w:beforeAutospacing="1" w:after="0" w:line="360" w:lineRule="auto"/>
              <w:rPr>
                <w:rStyle w:val="Hervorhebung"/>
                <w:rFonts w:cs="Arial"/>
                <w:i w:val="0"/>
              </w:rPr>
            </w:pPr>
            <w:r w:rsidRPr="004B31A5">
              <w:rPr>
                <w:rStyle w:val="Hervorhebung"/>
                <w:rFonts w:cs="Arial"/>
                <w:i w:val="0"/>
              </w:rPr>
              <w:t>5</w:t>
            </w:r>
          </w:p>
        </w:tc>
      </w:tr>
    </w:tbl>
    <w:p w:rsidR="00994E1B" w:rsidRPr="004B31A5" w:rsidRDefault="00994E1B" w:rsidP="00362514">
      <w:pPr>
        <w:spacing w:before="100" w:beforeAutospacing="1" w:after="0" w:line="360" w:lineRule="auto"/>
        <w:rPr>
          <w:rStyle w:val="Hervorhebung"/>
          <w:rFonts w:cs="Arial"/>
          <w:i w:val="0"/>
          <w:szCs w:val="22"/>
        </w:rPr>
      </w:pPr>
    </w:p>
    <w:p w:rsidR="00A972EC" w:rsidRPr="004B31A5" w:rsidRDefault="00A972EC" w:rsidP="00A972EC">
      <w:pPr>
        <w:spacing w:line="360" w:lineRule="auto"/>
      </w:pPr>
    </w:p>
    <w:p w:rsidR="00A972EC" w:rsidRPr="004B31A5" w:rsidRDefault="00A972EC" w:rsidP="00A972EC">
      <w:pPr>
        <w:spacing w:line="360" w:lineRule="auto"/>
      </w:pPr>
    </w:p>
    <w:p w:rsidR="00A972EC" w:rsidRPr="004B31A5" w:rsidRDefault="00A972EC" w:rsidP="00A972EC">
      <w:pPr>
        <w:spacing w:line="360" w:lineRule="auto"/>
        <w:sectPr w:rsidR="00A972EC" w:rsidRPr="004B31A5" w:rsidSect="004B31A5">
          <w:headerReference w:type="default" r:id="rId9"/>
          <w:footerReference w:type="even" r:id="rId10"/>
          <w:footerReference w:type="default" r:id="rId11"/>
          <w:pgSz w:w="11906" w:h="16838"/>
          <w:pgMar w:top="1304" w:right="1418" w:bottom="1134" w:left="1418" w:header="709" w:footer="709" w:gutter="0"/>
          <w:cols w:space="708"/>
          <w:docGrid w:linePitch="360"/>
        </w:sectPr>
      </w:pPr>
    </w:p>
    <w:p w:rsidR="00A972EC" w:rsidRPr="004B31A5" w:rsidRDefault="00A972EC" w:rsidP="00A972EC">
      <w:pPr>
        <w:pStyle w:val="Beschriftung"/>
        <w:rPr>
          <w:rFonts w:cs="Arial"/>
          <w:b/>
          <w:bCs/>
          <w:i w:val="0"/>
          <w:iCs w:val="0"/>
          <w:color w:val="auto"/>
          <w:sz w:val="20"/>
          <w:szCs w:val="20"/>
        </w:rPr>
      </w:pPr>
      <w:r w:rsidRPr="004B31A5">
        <w:rPr>
          <w:b/>
          <w:i w:val="0"/>
          <w:color w:val="auto"/>
          <w:sz w:val="20"/>
          <w:szCs w:val="20"/>
        </w:rPr>
        <w:lastRenderedPageBreak/>
        <w:t xml:space="preserve">Tabelle </w:t>
      </w:r>
      <w:r w:rsidR="00436C10" w:rsidRPr="004B31A5">
        <w:rPr>
          <w:b/>
          <w:i w:val="0"/>
          <w:color w:val="auto"/>
          <w:sz w:val="20"/>
          <w:szCs w:val="20"/>
        </w:rPr>
        <w:fldChar w:fldCharType="begin"/>
      </w:r>
      <w:r w:rsidRPr="004B31A5">
        <w:rPr>
          <w:b/>
          <w:i w:val="0"/>
          <w:color w:val="auto"/>
          <w:sz w:val="20"/>
          <w:szCs w:val="20"/>
        </w:rPr>
        <w:instrText xml:space="preserve"> SEQ Tabelle \* ARABIC </w:instrText>
      </w:r>
      <w:r w:rsidR="00436C10" w:rsidRPr="004B31A5">
        <w:rPr>
          <w:b/>
          <w:i w:val="0"/>
          <w:color w:val="auto"/>
          <w:sz w:val="20"/>
          <w:szCs w:val="20"/>
        </w:rPr>
        <w:fldChar w:fldCharType="separate"/>
      </w:r>
      <w:r w:rsidRPr="004B31A5">
        <w:rPr>
          <w:b/>
          <w:i w:val="0"/>
          <w:noProof/>
          <w:color w:val="auto"/>
          <w:sz w:val="20"/>
          <w:szCs w:val="20"/>
        </w:rPr>
        <w:t>1</w:t>
      </w:r>
      <w:r w:rsidR="00436C10" w:rsidRPr="004B31A5">
        <w:rPr>
          <w:b/>
          <w:i w:val="0"/>
          <w:color w:val="auto"/>
          <w:sz w:val="20"/>
          <w:szCs w:val="20"/>
        </w:rPr>
        <w:fldChar w:fldCharType="end"/>
      </w:r>
      <w:r w:rsidRPr="004B31A5">
        <w:rPr>
          <w:rFonts w:cs="Arial"/>
          <w:b/>
          <w:i w:val="0"/>
          <w:iCs w:val="0"/>
          <w:color w:val="auto"/>
          <w:sz w:val="20"/>
          <w:szCs w:val="20"/>
        </w:rPr>
        <w:t xml:space="preserve">: Ergebnis der Prüfung der Datenverfügbarkeit (Stand: 31.01.2017). Das Umfrageergebnis ist repräsentativ für 84,1 % der Fläche Deutschlands (Antworten von 12 BL, </w:t>
      </w:r>
      <w:r w:rsidR="001263C0" w:rsidRPr="004B31A5">
        <w:rPr>
          <w:rFonts w:cs="Arial"/>
          <w:b/>
          <w:color w:val="auto"/>
          <w:sz w:val="20"/>
          <w:szCs w:val="20"/>
        </w:rPr>
        <w:t xml:space="preserve"> </w:t>
      </w:r>
      <w:r w:rsidR="001263C0" w:rsidRPr="004B31A5">
        <w:rPr>
          <w:rFonts w:cs="Arial"/>
          <w:b/>
          <w:i w:val="0"/>
          <w:iCs w:val="0"/>
          <w:color w:val="auto"/>
          <w:sz w:val="20"/>
          <w:szCs w:val="20"/>
        </w:rPr>
        <w:t>Datenverfügbarkeit wird bezogen auf den prozentualen Flächenanteil in Deutschland angegeben;</w:t>
      </w:r>
      <w:r w:rsidR="00EA57DD" w:rsidRPr="004B31A5">
        <w:rPr>
          <w:rFonts w:cs="Arial"/>
          <w:b/>
          <w:i w:val="0"/>
          <w:iCs w:val="0"/>
          <w:color w:val="auto"/>
          <w:sz w:val="20"/>
          <w:szCs w:val="20"/>
        </w:rPr>
        <w:t xml:space="preserve"> Parameter, die nicht ausg</w:t>
      </w:r>
      <w:r w:rsidR="00EA57DD" w:rsidRPr="004B31A5">
        <w:rPr>
          <w:rFonts w:cs="Arial"/>
          <w:b/>
          <w:i w:val="0"/>
          <w:iCs w:val="0"/>
          <w:color w:val="auto"/>
          <w:sz w:val="20"/>
          <w:szCs w:val="20"/>
        </w:rPr>
        <w:t>e</w:t>
      </w:r>
      <w:r w:rsidR="00EA57DD" w:rsidRPr="004B31A5">
        <w:rPr>
          <w:rFonts w:cs="Arial"/>
          <w:b/>
          <w:i w:val="0"/>
          <w:iCs w:val="0"/>
          <w:color w:val="auto"/>
          <w:sz w:val="20"/>
          <w:szCs w:val="20"/>
        </w:rPr>
        <w:t>füllt sind, waren nicht Gegenstand der Abfrage)</w:t>
      </w:r>
      <w:r w:rsidRPr="004B31A5">
        <w:rPr>
          <w:rFonts w:cs="Arial"/>
          <w:b/>
          <w:i w:val="0"/>
          <w:iCs w:val="0"/>
          <w:color w:val="auto"/>
          <w:sz w:val="20"/>
          <w:szCs w:val="20"/>
        </w:rPr>
        <w:t>.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9213"/>
      </w:tblGrid>
      <w:tr w:rsidR="004B31A5" w:rsidRPr="004B31A5" w:rsidTr="000B5503">
        <w:trPr>
          <w:trHeight w:val="288"/>
        </w:trPr>
        <w:tc>
          <w:tcPr>
            <w:tcW w:w="4957" w:type="dxa"/>
            <w:noWrap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  <w:u w:val="single"/>
              </w:rPr>
            </w:pPr>
            <w:r w:rsidRPr="004B31A5">
              <w:rPr>
                <w:rFonts w:cs="Arial"/>
                <w:sz w:val="20"/>
                <w:szCs w:val="20"/>
                <w:u w:val="single"/>
              </w:rPr>
              <w:t>Erläuterung Legende:</w:t>
            </w:r>
            <w:r w:rsidRPr="004B31A5">
              <w:rPr>
                <w:rFonts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9213" w:type="dxa"/>
            <w:noWrap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</w:p>
        </w:tc>
      </w:tr>
      <w:tr w:rsidR="004B31A5" w:rsidRPr="004B31A5" w:rsidTr="000B5503">
        <w:trPr>
          <w:trHeight w:val="288"/>
        </w:trPr>
        <w:tc>
          <w:tcPr>
            <w:tcW w:w="4957" w:type="dxa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vorhanden</w:t>
            </w:r>
          </w:p>
        </w:tc>
        <w:tc>
          <w:tcPr>
            <w:tcW w:w="9213" w:type="dxa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Daten sind unmittelbar verfügbar </w:t>
            </w:r>
          </w:p>
        </w:tc>
      </w:tr>
      <w:tr w:rsidR="004B31A5" w:rsidRPr="004B31A5" w:rsidTr="000B5503">
        <w:trPr>
          <w:trHeight w:val="288"/>
        </w:trPr>
        <w:tc>
          <w:tcPr>
            <w:tcW w:w="4957" w:type="dxa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teilweise</w:t>
            </w:r>
          </w:p>
        </w:tc>
        <w:tc>
          <w:tcPr>
            <w:tcW w:w="9213" w:type="dxa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 xml:space="preserve">Daten sind nur teilweise, d.h. nicht für alle Gewässer oder für alle </w:t>
            </w:r>
            <w:proofErr w:type="spellStart"/>
            <w:r w:rsidRPr="004B31A5">
              <w:rPr>
                <w:rFonts w:cs="Arial"/>
                <w:sz w:val="20"/>
                <w:szCs w:val="20"/>
              </w:rPr>
              <w:t>Messstellen</w:t>
            </w:r>
            <w:proofErr w:type="spellEnd"/>
            <w:r w:rsidRPr="004B31A5">
              <w:rPr>
                <w:rFonts w:cs="Arial"/>
                <w:sz w:val="20"/>
                <w:szCs w:val="20"/>
              </w:rPr>
              <w:t xml:space="preserve"> verfügbar. </w:t>
            </w:r>
          </w:p>
        </w:tc>
      </w:tr>
      <w:tr w:rsidR="004B31A5" w:rsidRPr="004B31A5" w:rsidTr="000B5503">
        <w:trPr>
          <w:trHeight w:val="288"/>
        </w:trPr>
        <w:tc>
          <w:tcPr>
            <w:tcW w:w="4957" w:type="dxa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nur mit Mehraufwand zu vervollständigen</w:t>
            </w:r>
          </w:p>
        </w:tc>
        <w:tc>
          <w:tcPr>
            <w:tcW w:w="9213" w:type="dxa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 xml:space="preserve">Daten </w:t>
            </w:r>
            <w:proofErr w:type="gramStart"/>
            <w:r w:rsidRPr="004B31A5">
              <w:rPr>
                <w:rFonts w:cs="Arial"/>
                <w:sz w:val="20"/>
                <w:szCs w:val="20"/>
              </w:rPr>
              <w:t>sind  teilweise</w:t>
            </w:r>
            <w:proofErr w:type="gramEnd"/>
            <w:r w:rsidRPr="004B31A5">
              <w:rPr>
                <w:rFonts w:cs="Arial"/>
                <w:sz w:val="20"/>
                <w:szCs w:val="20"/>
              </w:rPr>
              <w:t xml:space="preserve"> verfügbar und könnten mit einem Mehraufwand vervollständigt werden.</w:t>
            </w:r>
          </w:p>
        </w:tc>
      </w:tr>
      <w:tr w:rsidR="004B31A5" w:rsidRPr="004B31A5" w:rsidTr="000B5503">
        <w:trPr>
          <w:trHeight w:val="288"/>
        </w:trPr>
        <w:tc>
          <w:tcPr>
            <w:tcW w:w="4957" w:type="dxa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nicht vorhanden</w:t>
            </w:r>
          </w:p>
        </w:tc>
        <w:tc>
          <w:tcPr>
            <w:tcW w:w="9213" w:type="dxa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Daten sind nicht vorhanden. </w:t>
            </w:r>
          </w:p>
        </w:tc>
      </w:tr>
      <w:tr w:rsidR="004B31A5" w:rsidRPr="004B31A5" w:rsidTr="000B5503">
        <w:trPr>
          <w:trHeight w:val="288"/>
        </w:trPr>
        <w:tc>
          <w:tcPr>
            <w:tcW w:w="4957" w:type="dxa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offen geblieben</w:t>
            </w:r>
          </w:p>
        </w:tc>
        <w:tc>
          <w:tcPr>
            <w:tcW w:w="9213" w:type="dxa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Die Frage wurde nicht beantwortet bzw. das Feld frei gelassen.</w:t>
            </w:r>
          </w:p>
        </w:tc>
      </w:tr>
    </w:tbl>
    <w:p w:rsidR="00A972EC" w:rsidRPr="004B31A5" w:rsidRDefault="00A972EC" w:rsidP="00A972EC">
      <w:pPr>
        <w:rPr>
          <w:rFonts w:cs="Arial"/>
        </w:rPr>
      </w:pPr>
    </w:p>
    <w:tbl>
      <w:tblPr>
        <w:tblStyle w:val="Tabellengitternetz"/>
        <w:tblW w:w="14277" w:type="dxa"/>
        <w:tblLayout w:type="fixed"/>
        <w:tblLook w:val="04A0"/>
      </w:tblPr>
      <w:tblGrid>
        <w:gridCol w:w="1555"/>
        <w:gridCol w:w="4252"/>
        <w:gridCol w:w="1418"/>
        <w:gridCol w:w="1559"/>
        <w:gridCol w:w="2105"/>
        <w:gridCol w:w="1694"/>
        <w:gridCol w:w="1694"/>
      </w:tblGrid>
      <w:tr w:rsidR="004B31A5" w:rsidRPr="004B31A5" w:rsidTr="000A1CCB">
        <w:trPr>
          <w:trHeight w:val="679"/>
          <w:tblHeader/>
        </w:trPr>
        <w:tc>
          <w:tcPr>
            <w:tcW w:w="1555" w:type="dxa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B31A5">
              <w:rPr>
                <w:rFonts w:cs="Arial"/>
                <w:b/>
                <w:bCs/>
                <w:sz w:val="20"/>
                <w:szCs w:val="20"/>
              </w:rPr>
              <w:t> Bezeichnung</w:t>
            </w:r>
          </w:p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b/>
                <w:sz w:val="20"/>
                <w:szCs w:val="20"/>
              </w:rPr>
            </w:pPr>
            <w:r w:rsidRPr="004B31A5">
              <w:rPr>
                <w:rFonts w:cs="Arial"/>
                <w:b/>
                <w:sz w:val="20"/>
                <w:szCs w:val="20"/>
              </w:rPr>
              <w:t> Parameter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31A5">
              <w:rPr>
                <w:rFonts w:cs="Arial"/>
                <w:b/>
                <w:sz w:val="20"/>
                <w:szCs w:val="20"/>
              </w:rPr>
              <w:t>vorhanden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31A5">
              <w:rPr>
                <w:rFonts w:cs="Arial"/>
                <w:b/>
                <w:sz w:val="20"/>
                <w:szCs w:val="20"/>
              </w:rPr>
              <w:t>teilweise</w:t>
            </w:r>
          </w:p>
        </w:tc>
        <w:tc>
          <w:tcPr>
            <w:tcW w:w="2105" w:type="dxa"/>
            <w:shd w:val="clear" w:color="auto" w:fill="D9D9D9" w:themeFill="background1" w:themeFillShade="D9"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31A5">
              <w:rPr>
                <w:rFonts w:cs="Arial"/>
                <w:b/>
                <w:sz w:val="20"/>
                <w:szCs w:val="20"/>
              </w:rPr>
              <w:t>nur mit Mehrau</w:t>
            </w:r>
            <w:r w:rsidRPr="004B31A5">
              <w:rPr>
                <w:rFonts w:cs="Arial"/>
                <w:b/>
                <w:sz w:val="20"/>
                <w:szCs w:val="20"/>
              </w:rPr>
              <w:t>f</w:t>
            </w:r>
            <w:r w:rsidRPr="004B31A5">
              <w:rPr>
                <w:rFonts w:cs="Arial"/>
                <w:b/>
                <w:sz w:val="20"/>
                <w:szCs w:val="20"/>
              </w:rPr>
              <w:t>wand zu vervol</w:t>
            </w:r>
            <w:r w:rsidRPr="004B31A5">
              <w:rPr>
                <w:rFonts w:cs="Arial"/>
                <w:b/>
                <w:sz w:val="20"/>
                <w:szCs w:val="20"/>
              </w:rPr>
              <w:t>l</w:t>
            </w:r>
            <w:r w:rsidRPr="004B31A5">
              <w:rPr>
                <w:rFonts w:cs="Arial"/>
                <w:b/>
                <w:sz w:val="20"/>
                <w:szCs w:val="20"/>
              </w:rPr>
              <w:t>ständigen</w:t>
            </w:r>
          </w:p>
        </w:tc>
        <w:tc>
          <w:tcPr>
            <w:tcW w:w="1694" w:type="dxa"/>
            <w:shd w:val="clear" w:color="auto" w:fill="D9D9D9" w:themeFill="background1" w:themeFillShade="D9"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31A5">
              <w:rPr>
                <w:rFonts w:cs="Arial"/>
                <w:b/>
                <w:sz w:val="20"/>
                <w:szCs w:val="20"/>
              </w:rPr>
              <w:t>nicht vorha</w:t>
            </w:r>
            <w:r w:rsidRPr="004B31A5">
              <w:rPr>
                <w:rFonts w:cs="Arial"/>
                <w:b/>
                <w:sz w:val="20"/>
                <w:szCs w:val="20"/>
              </w:rPr>
              <w:t>n</w:t>
            </w:r>
            <w:r w:rsidRPr="004B31A5">
              <w:rPr>
                <w:rFonts w:cs="Arial"/>
                <w:b/>
                <w:sz w:val="20"/>
                <w:szCs w:val="20"/>
              </w:rPr>
              <w:t>den</w:t>
            </w:r>
          </w:p>
        </w:tc>
        <w:tc>
          <w:tcPr>
            <w:tcW w:w="1694" w:type="dxa"/>
            <w:shd w:val="clear" w:color="auto" w:fill="D9D9D9" w:themeFill="background1" w:themeFillShade="D9"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31A5">
              <w:rPr>
                <w:rFonts w:cs="Arial"/>
                <w:b/>
                <w:sz w:val="20"/>
                <w:szCs w:val="20"/>
              </w:rPr>
              <w:t>offen geblieben</w:t>
            </w: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 w:val="restart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B31A5">
              <w:rPr>
                <w:rFonts w:cs="Arial"/>
                <w:b/>
                <w:bCs/>
                <w:sz w:val="20"/>
                <w:szCs w:val="20"/>
              </w:rPr>
              <w:t>Stammdaten</w:t>
            </w:r>
          </w:p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Ökoregion</w:t>
            </w:r>
          </w:p>
        </w:tc>
        <w:tc>
          <w:tcPr>
            <w:tcW w:w="1418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4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4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LAWA Fließgewässertyp</w:t>
            </w:r>
          </w:p>
        </w:tc>
        <w:tc>
          <w:tcPr>
            <w:tcW w:w="1418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4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4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Fischregion</w:t>
            </w:r>
          </w:p>
        </w:tc>
        <w:tc>
          <w:tcPr>
            <w:tcW w:w="1418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4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4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OWK Kategorie (NWB, HMWB)</w:t>
            </w:r>
          </w:p>
        </w:tc>
        <w:tc>
          <w:tcPr>
            <w:tcW w:w="1418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4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4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RW/HW</w:t>
            </w:r>
          </w:p>
        </w:tc>
        <w:tc>
          <w:tcPr>
            <w:tcW w:w="1418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84.1</w:t>
            </w:r>
          </w:p>
        </w:tc>
        <w:tc>
          <w:tcPr>
            <w:tcW w:w="1559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2105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694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694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Höhenlage</w:t>
            </w:r>
          </w:p>
        </w:tc>
        <w:tc>
          <w:tcPr>
            <w:tcW w:w="1418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84.1</w:t>
            </w:r>
          </w:p>
        </w:tc>
        <w:tc>
          <w:tcPr>
            <w:tcW w:w="1559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2105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Lage Gewässer</w:t>
            </w:r>
          </w:p>
        </w:tc>
        <w:tc>
          <w:tcPr>
            <w:tcW w:w="1418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84.1</w:t>
            </w:r>
          </w:p>
        </w:tc>
        <w:tc>
          <w:tcPr>
            <w:tcW w:w="1559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2105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Fließgewässerkennzahl)</w:t>
            </w:r>
          </w:p>
        </w:tc>
        <w:tc>
          <w:tcPr>
            <w:tcW w:w="1418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84.1</w:t>
            </w:r>
          </w:p>
        </w:tc>
        <w:tc>
          <w:tcPr>
            <w:tcW w:w="1559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2105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MNQ</w:t>
            </w:r>
          </w:p>
        </w:tc>
        <w:tc>
          <w:tcPr>
            <w:tcW w:w="1418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84.1</w:t>
            </w:r>
          </w:p>
        </w:tc>
        <w:tc>
          <w:tcPr>
            <w:tcW w:w="1559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2105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Q30</w:t>
            </w:r>
          </w:p>
        </w:tc>
        <w:tc>
          <w:tcPr>
            <w:tcW w:w="1418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4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4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MQ</w:t>
            </w:r>
          </w:p>
        </w:tc>
        <w:tc>
          <w:tcPr>
            <w:tcW w:w="1418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84.1</w:t>
            </w:r>
          </w:p>
        </w:tc>
        <w:tc>
          <w:tcPr>
            <w:tcW w:w="1559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2105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MN7Q</w:t>
            </w:r>
          </w:p>
        </w:tc>
        <w:tc>
          <w:tcPr>
            <w:tcW w:w="1418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32.3</w:t>
            </w:r>
          </w:p>
        </w:tc>
        <w:tc>
          <w:tcPr>
            <w:tcW w:w="1559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4.5</w:t>
            </w:r>
          </w:p>
        </w:tc>
        <w:tc>
          <w:tcPr>
            <w:tcW w:w="2105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47.3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MN30Q</w:t>
            </w:r>
          </w:p>
        </w:tc>
        <w:tc>
          <w:tcPr>
            <w:tcW w:w="1418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31.4</w:t>
            </w:r>
          </w:p>
        </w:tc>
        <w:tc>
          <w:tcPr>
            <w:tcW w:w="1559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4.5</w:t>
            </w:r>
          </w:p>
        </w:tc>
        <w:tc>
          <w:tcPr>
            <w:tcW w:w="2105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47.3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0.9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Q330</w:t>
            </w:r>
          </w:p>
        </w:tc>
        <w:tc>
          <w:tcPr>
            <w:tcW w:w="1418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4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4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Q347 (Q95)</w:t>
            </w:r>
          </w:p>
        </w:tc>
        <w:tc>
          <w:tcPr>
            <w:tcW w:w="1418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53.0</w:t>
            </w:r>
          </w:p>
        </w:tc>
        <w:tc>
          <w:tcPr>
            <w:tcW w:w="1559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4.5</w:t>
            </w:r>
          </w:p>
        </w:tc>
        <w:tc>
          <w:tcPr>
            <w:tcW w:w="2105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14.2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12.4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Ganglinien des Abflusses</w:t>
            </w:r>
          </w:p>
        </w:tc>
        <w:tc>
          <w:tcPr>
            <w:tcW w:w="1418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79.5</w:t>
            </w:r>
          </w:p>
        </w:tc>
        <w:tc>
          <w:tcPr>
            <w:tcW w:w="1559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4.5</w:t>
            </w:r>
          </w:p>
        </w:tc>
        <w:tc>
          <w:tcPr>
            <w:tcW w:w="2105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 w:val="restart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B31A5">
              <w:rPr>
                <w:rFonts w:cs="Arial"/>
                <w:b/>
                <w:bCs/>
                <w:sz w:val="20"/>
                <w:szCs w:val="20"/>
              </w:rPr>
              <w:t>für hydrol</w:t>
            </w:r>
            <w:r w:rsidRPr="004B31A5">
              <w:rPr>
                <w:rFonts w:cs="Arial"/>
                <w:b/>
                <w:bCs/>
                <w:sz w:val="20"/>
                <w:szCs w:val="20"/>
              </w:rPr>
              <w:t>o</w:t>
            </w:r>
            <w:r w:rsidRPr="004B31A5">
              <w:rPr>
                <w:rFonts w:cs="Arial"/>
                <w:b/>
                <w:bCs/>
                <w:sz w:val="20"/>
                <w:szCs w:val="20"/>
              </w:rPr>
              <w:t>gisches Sommer- und Winterhal</w:t>
            </w:r>
            <w:r w:rsidRPr="004B31A5">
              <w:rPr>
                <w:rFonts w:cs="Arial"/>
                <w:b/>
                <w:bCs/>
                <w:sz w:val="20"/>
                <w:szCs w:val="20"/>
              </w:rPr>
              <w:t>b</w:t>
            </w:r>
            <w:r w:rsidRPr="004B31A5">
              <w:rPr>
                <w:rFonts w:cs="Arial"/>
                <w:b/>
                <w:bCs/>
                <w:sz w:val="20"/>
                <w:szCs w:val="20"/>
              </w:rPr>
              <w:t>jahr ?</w:t>
            </w:r>
          </w:p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MNQ</w:t>
            </w:r>
          </w:p>
        </w:tc>
        <w:tc>
          <w:tcPr>
            <w:tcW w:w="1418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78.3</w:t>
            </w:r>
          </w:p>
        </w:tc>
        <w:tc>
          <w:tcPr>
            <w:tcW w:w="1559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2105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5.7</w:t>
            </w: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Q30</w:t>
            </w:r>
          </w:p>
        </w:tc>
        <w:tc>
          <w:tcPr>
            <w:tcW w:w="1418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4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4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MQ</w:t>
            </w:r>
          </w:p>
        </w:tc>
        <w:tc>
          <w:tcPr>
            <w:tcW w:w="1418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78.3</w:t>
            </w:r>
          </w:p>
        </w:tc>
        <w:tc>
          <w:tcPr>
            <w:tcW w:w="1559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2105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5.7</w:t>
            </w: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MN7Q</w:t>
            </w:r>
          </w:p>
        </w:tc>
        <w:tc>
          <w:tcPr>
            <w:tcW w:w="1418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27.1</w:t>
            </w:r>
          </w:p>
        </w:tc>
        <w:tc>
          <w:tcPr>
            <w:tcW w:w="1559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4.5</w:t>
            </w:r>
          </w:p>
        </w:tc>
        <w:tc>
          <w:tcPr>
            <w:tcW w:w="2105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47.3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5.2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MN30Q</w:t>
            </w:r>
          </w:p>
        </w:tc>
        <w:tc>
          <w:tcPr>
            <w:tcW w:w="1418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26.2</w:t>
            </w:r>
          </w:p>
        </w:tc>
        <w:tc>
          <w:tcPr>
            <w:tcW w:w="1559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4.5</w:t>
            </w:r>
          </w:p>
        </w:tc>
        <w:tc>
          <w:tcPr>
            <w:tcW w:w="2105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47.3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6.1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Q330</w:t>
            </w:r>
          </w:p>
        </w:tc>
        <w:tc>
          <w:tcPr>
            <w:tcW w:w="1418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4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4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Q347 (Q95)</w:t>
            </w:r>
          </w:p>
        </w:tc>
        <w:tc>
          <w:tcPr>
            <w:tcW w:w="1418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19.3</w:t>
            </w:r>
          </w:p>
        </w:tc>
        <w:tc>
          <w:tcPr>
            <w:tcW w:w="1559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4.5</w:t>
            </w:r>
          </w:p>
        </w:tc>
        <w:tc>
          <w:tcPr>
            <w:tcW w:w="2105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5.9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21.9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32.4</w:t>
            </w: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Ganglinien des Abflusses</w:t>
            </w:r>
          </w:p>
        </w:tc>
        <w:tc>
          <w:tcPr>
            <w:tcW w:w="1418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44.5</w:t>
            </w:r>
          </w:p>
        </w:tc>
        <w:tc>
          <w:tcPr>
            <w:tcW w:w="1559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4.5</w:t>
            </w:r>
          </w:p>
        </w:tc>
        <w:tc>
          <w:tcPr>
            <w:tcW w:w="2105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9.6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25.5</w:t>
            </w: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 w:val="restart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B31A5">
              <w:rPr>
                <w:rFonts w:cs="Arial"/>
                <w:b/>
                <w:bCs/>
                <w:sz w:val="20"/>
                <w:szCs w:val="20"/>
              </w:rPr>
              <w:t> Hydrologie - Regionalisi</w:t>
            </w:r>
            <w:r w:rsidRPr="004B31A5">
              <w:rPr>
                <w:rFonts w:cs="Arial"/>
                <w:b/>
                <w:bCs/>
                <w:sz w:val="20"/>
                <w:szCs w:val="20"/>
              </w:rPr>
              <w:t>e</w:t>
            </w:r>
            <w:r w:rsidRPr="004B31A5">
              <w:rPr>
                <w:rFonts w:cs="Arial"/>
                <w:b/>
                <w:bCs/>
                <w:sz w:val="20"/>
                <w:szCs w:val="20"/>
              </w:rPr>
              <w:t>rung</w:t>
            </w:r>
          </w:p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MNQ</w:t>
            </w:r>
          </w:p>
        </w:tc>
        <w:tc>
          <w:tcPr>
            <w:tcW w:w="1418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66.2</w:t>
            </w:r>
          </w:p>
        </w:tc>
        <w:tc>
          <w:tcPr>
            <w:tcW w:w="1559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17.9</w:t>
            </w:r>
          </w:p>
        </w:tc>
        <w:tc>
          <w:tcPr>
            <w:tcW w:w="2105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MQ</w:t>
            </w:r>
          </w:p>
        </w:tc>
        <w:tc>
          <w:tcPr>
            <w:tcW w:w="1418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70.7</w:t>
            </w:r>
          </w:p>
        </w:tc>
        <w:tc>
          <w:tcPr>
            <w:tcW w:w="1559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13.3</w:t>
            </w:r>
          </w:p>
        </w:tc>
        <w:tc>
          <w:tcPr>
            <w:tcW w:w="2105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Q30</w:t>
            </w:r>
          </w:p>
        </w:tc>
        <w:tc>
          <w:tcPr>
            <w:tcW w:w="1418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4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4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MN7Q</w:t>
            </w:r>
          </w:p>
        </w:tc>
        <w:tc>
          <w:tcPr>
            <w:tcW w:w="1418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25.7</w:t>
            </w:r>
          </w:p>
        </w:tc>
        <w:tc>
          <w:tcPr>
            <w:tcW w:w="1559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17.9</w:t>
            </w:r>
          </w:p>
        </w:tc>
        <w:tc>
          <w:tcPr>
            <w:tcW w:w="2105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8.3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32.3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MN30Q</w:t>
            </w:r>
          </w:p>
        </w:tc>
        <w:tc>
          <w:tcPr>
            <w:tcW w:w="1418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25.5</w:t>
            </w:r>
          </w:p>
        </w:tc>
        <w:tc>
          <w:tcPr>
            <w:tcW w:w="1559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17.9</w:t>
            </w:r>
          </w:p>
        </w:tc>
        <w:tc>
          <w:tcPr>
            <w:tcW w:w="2105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8.3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32.5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Q330</w:t>
            </w:r>
          </w:p>
        </w:tc>
        <w:tc>
          <w:tcPr>
            <w:tcW w:w="1418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4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4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Q347 (Q95)</w:t>
            </w:r>
          </w:p>
        </w:tc>
        <w:tc>
          <w:tcPr>
            <w:tcW w:w="1418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25.7</w:t>
            </w:r>
          </w:p>
        </w:tc>
        <w:tc>
          <w:tcPr>
            <w:tcW w:w="1559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17.9</w:t>
            </w:r>
          </w:p>
        </w:tc>
        <w:tc>
          <w:tcPr>
            <w:tcW w:w="2105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8.3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32.3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Ganglinien des Abflusses</w:t>
            </w:r>
          </w:p>
        </w:tc>
        <w:tc>
          <w:tcPr>
            <w:tcW w:w="1418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5.9</w:t>
            </w:r>
          </w:p>
        </w:tc>
        <w:tc>
          <w:tcPr>
            <w:tcW w:w="1559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13.3</w:t>
            </w:r>
          </w:p>
        </w:tc>
        <w:tc>
          <w:tcPr>
            <w:tcW w:w="2105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8.3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56.5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 w:val="restart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B31A5">
              <w:rPr>
                <w:rFonts w:cs="Arial"/>
                <w:b/>
                <w:bCs/>
                <w:sz w:val="20"/>
                <w:szCs w:val="20"/>
              </w:rPr>
              <w:t>für hydrol</w:t>
            </w:r>
            <w:r w:rsidRPr="004B31A5">
              <w:rPr>
                <w:rFonts w:cs="Arial"/>
                <w:b/>
                <w:bCs/>
                <w:sz w:val="20"/>
                <w:szCs w:val="20"/>
              </w:rPr>
              <w:t>o</w:t>
            </w:r>
            <w:r w:rsidRPr="004B31A5">
              <w:rPr>
                <w:rFonts w:cs="Arial"/>
                <w:b/>
                <w:bCs/>
                <w:sz w:val="20"/>
                <w:szCs w:val="20"/>
              </w:rPr>
              <w:t>gisches Sommer- und Winterhal</w:t>
            </w:r>
            <w:r w:rsidRPr="004B31A5">
              <w:rPr>
                <w:rFonts w:cs="Arial"/>
                <w:b/>
                <w:bCs/>
                <w:sz w:val="20"/>
                <w:szCs w:val="20"/>
              </w:rPr>
              <w:t>b</w:t>
            </w:r>
            <w:r w:rsidRPr="004B31A5">
              <w:rPr>
                <w:rFonts w:cs="Arial"/>
                <w:b/>
                <w:bCs/>
                <w:sz w:val="20"/>
                <w:szCs w:val="20"/>
              </w:rPr>
              <w:t>jahr ?</w:t>
            </w:r>
          </w:p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MNQ</w:t>
            </w:r>
          </w:p>
        </w:tc>
        <w:tc>
          <w:tcPr>
            <w:tcW w:w="1418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33.4</w:t>
            </w:r>
          </w:p>
        </w:tc>
        <w:tc>
          <w:tcPr>
            <w:tcW w:w="1559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2105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27.1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23.6</w:t>
            </w: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MQ</w:t>
            </w:r>
          </w:p>
        </w:tc>
        <w:tc>
          <w:tcPr>
            <w:tcW w:w="1418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32.7</w:t>
            </w:r>
          </w:p>
        </w:tc>
        <w:tc>
          <w:tcPr>
            <w:tcW w:w="1559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2105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32.3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19.1</w:t>
            </w: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Q30</w:t>
            </w:r>
          </w:p>
        </w:tc>
        <w:tc>
          <w:tcPr>
            <w:tcW w:w="1418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4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4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MN7Q</w:t>
            </w:r>
          </w:p>
        </w:tc>
        <w:tc>
          <w:tcPr>
            <w:tcW w:w="1418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5.9</w:t>
            </w:r>
          </w:p>
        </w:tc>
        <w:tc>
          <w:tcPr>
            <w:tcW w:w="1559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2105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8.3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52.0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17.9</w:t>
            </w: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MN30Q</w:t>
            </w:r>
          </w:p>
        </w:tc>
        <w:tc>
          <w:tcPr>
            <w:tcW w:w="1418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5.7</w:t>
            </w:r>
          </w:p>
        </w:tc>
        <w:tc>
          <w:tcPr>
            <w:tcW w:w="1559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2105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8.3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52.2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17.9</w:t>
            </w: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Q330</w:t>
            </w:r>
          </w:p>
        </w:tc>
        <w:tc>
          <w:tcPr>
            <w:tcW w:w="1418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4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4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Q347 (Q95)</w:t>
            </w:r>
          </w:p>
        </w:tc>
        <w:tc>
          <w:tcPr>
            <w:tcW w:w="1418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25.7</w:t>
            </w:r>
          </w:p>
        </w:tc>
        <w:tc>
          <w:tcPr>
            <w:tcW w:w="1559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2105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8.3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32.3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17.9</w:t>
            </w: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Ganglinien des Abflusses</w:t>
            </w:r>
          </w:p>
        </w:tc>
        <w:tc>
          <w:tcPr>
            <w:tcW w:w="1418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0.2</w:t>
            </w:r>
          </w:p>
        </w:tc>
        <w:tc>
          <w:tcPr>
            <w:tcW w:w="1559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2105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8.3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52.0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23.6</w:t>
            </w: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 w:val="restart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B31A5">
              <w:rPr>
                <w:rFonts w:cs="Arial"/>
                <w:b/>
                <w:bCs/>
                <w:sz w:val="20"/>
                <w:szCs w:val="20"/>
              </w:rPr>
              <w:t xml:space="preserve">Biologie – </w:t>
            </w:r>
            <w:proofErr w:type="spellStart"/>
            <w:r w:rsidRPr="004B31A5">
              <w:rPr>
                <w:rFonts w:cs="Arial"/>
                <w:b/>
                <w:bCs/>
                <w:sz w:val="20"/>
                <w:szCs w:val="20"/>
              </w:rPr>
              <w:t>Makrozoo-benthos</w:t>
            </w:r>
            <w:proofErr w:type="spellEnd"/>
          </w:p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Artenlisten</w:t>
            </w:r>
          </w:p>
        </w:tc>
        <w:tc>
          <w:tcPr>
            <w:tcW w:w="1418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68.6</w:t>
            </w:r>
          </w:p>
        </w:tc>
        <w:tc>
          <w:tcPr>
            <w:tcW w:w="1559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14.8</w:t>
            </w:r>
          </w:p>
        </w:tc>
        <w:tc>
          <w:tcPr>
            <w:tcW w:w="2105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0.7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Bewertungsergebnisse für den ökologischen Zustand</w:t>
            </w:r>
          </w:p>
        </w:tc>
        <w:tc>
          <w:tcPr>
            <w:tcW w:w="1418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84.1</w:t>
            </w:r>
          </w:p>
        </w:tc>
        <w:tc>
          <w:tcPr>
            <w:tcW w:w="1559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2105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Bewertungsergebnisse für das ökologische Potenzial</w:t>
            </w:r>
          </w:p>
        </w:tc>
        <w:tc>
          <w:tcPr>
            <w:tcW w:w="1418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78.2</w:t>
            </w:r>
          </w:p>
        </w:tc>
        <w:tc>
          <w:tcPr>
            <w:tcW w:w="1559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2105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5.9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 w:val="restart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B31A5">
              <w:rPr>
                <w:rFonts w:cs="Arial"/>
                <w:b/>
                <w:bCs/>
                <w:sz w:val="20"/>
                <w:szCs w:val="20"/>
              </w:rPr>
              <w:t>Biologie - Fische</w:t>
            </w:r>
          </w:p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Artenlisten</w:t>
            </w:r>
          </w:p>
        </w:tc>
        <w:tc>
          <w:tcPr>
            <w:tcW w:w="1418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52.6</w:t>
            </w:r>
          </w:p>
        </w:tc>
        <w:tc>
          <w:tcPr>
            <w:tcW w:w="1559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11.0</w:t>
            </w:r>
          </w:p>
        </w:tc>
        <w:tc>
          <w:tcPr>
            <w:tcW w:w="2105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20.5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Referenzartenlisten</w:t>
            </w:r>
          </w:p>
        </w:tc>
        <w:tc>
          <w:tcPr>
            <w:tcW w:w="1418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52.6</w:t>
            </w:r>
          </w:p>
        </w:tc>
        <w:tc>
          <w:tcPr>
            <w:tcW w:w="1559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11.0</w:t>
            </w:r>
          </w:p>
        </w:tc>
        <w:tc>
          <w:tcPr>
            <w:tcW w:w="2105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20.5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Bewertungsergebnisse für den ökologischen Zustand</w:t>
            </w:r>
          </w:p>
        </w:tc>
        <w:tc>
          <w:tcPr>
            <w:tcW w:w="1418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79.5</w:t>
            </w:r>
          </w:p>
        </w:tc>
        <w:tc>
          <w:tcPr>
            <w:tcW w:w="1559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4.5</w:t>
            </w:r>
          </w:p>
        </w:tc>
        <w:tc>
          <w:tcPr>
            <w:tcW w:w="2105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Bewertungsergebnisse für das ökologische Potenzial</w:t>
            </w:r>
          </w:p>
        </w:tc>
        <w:tc>
          <w:tcPr>
            <w:tcW w:w="1418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79.5</w:t>
            </w:r>
          </w:p>
        </w:tc>
        <w:tc>
          <w:tcPr>
            <w:tcW w:w="1559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4.5</w:t>
            </w:r>
          </w:p>
        </w:tc>
        <w:tc>
          <w:tcPr>
            <w:tcW w:w="2105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 w:val="restart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B31A5">
              <w:rPr>
                <w:rFonts w:cs="Arial"/>
                <w:b/>
                <w:bCs/>
                <w:sz w:val="20"/>
                <w:szCs w:val="20"/>
              </w:rPr>
              <w:t>Ergänzende Daten</w:t>
            </w:r>
          </w:p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 xml:space="preserve"> Vor-Ort-Charakterisierung </w:t>
            </w:r>
          </w:p>
        </w:tc>
        <w:tc>
          <w:tcPr>
            <w:tcW w:w="1418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43.4</w:t>
            </w:r>
          </w:p>
        </w:tc>
        <w:tc>
          <w:tcPr>
            <w:tcW w:w="1559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11.1</w:t>
            </w:r>
          </w:p>
        </w:tc>
        <w:tc>
          <w:tcPr>
            <w:tcW w:w="2105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0.7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28.8</w:t>
            </w: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Flussquerschnitte / Profile</w:t>
            </w:r>
          </w:p>
        </w:tc>
        <w:tc>
          <w:tcPr>
            <w:tcW w:w="1418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559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66.3</w:t>
            </w:r>
          </w:p>
        </w:tc>
        <w:tc>
          <w:tcPr>
            <w:tcW w:w="2105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11.8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5.9</w:t>
            </w: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Gefälledaten</w:t>
            </w:r>
          </w:p>
        </w:tc>
        <w:tc>
          <w:tcPr>
            <w:tcW w:w="1418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21.8</w:t>
            </w:r>
          </w:p>
        </w:tc>
        <w:tc>
          <w:tcPr>
            <w:tcW w:w="1559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31.3</w:t>
            </w:r>
          </w:p>
        </w:tc>
        <w:tc>
          <w:tcPr>
            <w:tcW w:w="2105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19.8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5.4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5.9</w:t>
            </w: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vMerge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  <w:hideMark/>
          </w:tcPr>
          <w:p w:rsidR="00A972EC" w:rsidRPr="004B31A5" w:rsidRDefault="00A972EC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Daten zur Gewässerchemie</w:t>
            </w:r>
          </w:p>
        </w:tc>
        <w:tc>
          <w:tcPr>
            <w:tcW w:w="1418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56.6</w:t>
            </w:r>
          </w:p>
        </w:tc>
        <w:tc>
          <w:tcPr>
            <w:tcW w:w="1559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27.5</w:t>
            </w:r>
          </w:p>
        </w:tc>
        <w:tc>
          <w:tcPr>
            <w:tcW w:w="2105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694" w:type="dxa"/>
            <w:noWrap/>
            <w:hideMark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0.0</w:t>
            </w: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shd w:val="clear" w:color="auto" w:fill="D9D9D9" w:themeFill="background1" w:themeFillShade="D9"/>
            <w:noWrap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</w:tcPr>
          <w:p w:rsidR="00A972EC" w:rsidRPr="004B31A5" w:rsidRDefault="00EA57DD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Eutrophierung</w:t>
            </w:r>
          </w:p>
        </w:tc>
        <w:tc>
          <w:tcPr>
            <w:tcW w:w="1418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4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4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shd w:val="clear" w:color="auto" w:fill="D9D9D9" w:themeFill="background1" w:themeFillShade="D9"/>
            <w:noWrap/>
          </w:tcPr>
          <w:p w:rsidR="00A972EC" w:rsidRPr="004B31A5" w:rsidRDefault="00A972EC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</w:tcPr>
          <w:p w:rsidR="00A972EC" w:rsidRPr="004B31A5" w:rsidRDefault="00EA57DD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Struktur</w:t>
            </w:r>
          </w:p>
        </w:tc>
        <w:tc>
          <w:tcPr>
            <w:tcW w:w="1418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4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4" w:type="dxa"/>
            <w:noWrap/>
          </w:tcPr>
          <w:p w:rsidR="00A972EC" w:rsidRPr="004B31A5" w:rsidRDefault="00A972EC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B31A5" w:rsidRPr="004B31A5" w:rsidTr="000A1CCB">
        <w:trPr>
          <w:trHeight w:val="264"/>
        </w:trPr>
        <w:tc>
          <w:tcPr>
            <w:tcW w:w="1555" w:type="dxa"/>
            <w:shd w:val="clear" w:color="auto" w:fill="D9D9D9" w:themeFill="background1" w:themeFillShade="D9"/>
            <w:noWrap/>
          </w:tcPr>
          <w:p w:rsidR="00EA57DD" w:rsidRPr="004B31A5" w:rsidRDefault="00EA57DD" w:rsidP="000B55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noWrap/>
          </w:tcPr>
          <w:p w:rsidR="00EA57DD" w:rsidRPr="004B31A5" w:rsidRDefault="00EA57DD" w:rsidP="000B5503">
            <w:pPr>
              <w:rPr>
                <w:rFonts w:cs="Arial"/>
                <w:sz w:val="20"/>
                <w:szCs w:val="20"/>
              </w:rPr>
            </w:pPr>
            <w:r w:rsidRPr="004B31A5">
              <w:rPr>
                <w:rFonts w:cs="Arial"/>
                <w:sz w:val="20"/>
                <w:szCs w:val="20"/>
              </w:rPr>
              <w:t>Klassifikation Wasserhaushalt</w:t>
            </w:r>
          </w:p>
        </w:tc>
        <w:tc>
          <w:tcPr>
            <w:tcW w:w="1418" w:type="dxa"/>
            <w:noWrap/>
          </w:tcPr>
          <w:p w:rsidR="00EA57DD" w:rsidRPr="004B31A5" w:rsidRDefault="00EA57DD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EA57DD" w:rsidRPr="004B31A5" w:rsidRDefault="00EA57DD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noWrap/>
          </w:tcPr>
          <w:p w:rsidR="00EA57DD" w:rsidRPr="004B31A5" w:rsidRDefault="00EA57DD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4" w:type="dxa"/>
            <w:noWrap/>
          </w:tcPr>
          <w:p w:rsidR="00EA57DD" w:rsidRPr="004B31A5" w:rsidRDefault="00EA57DD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4" w:type="dxa"/>
            <w:noWrap/>
          </w:tcPr>
          <w:p w:rsidR="00EA57DD" w:rsidRPr="004B31A5" w:rsidRDefault="00EA57DD" w:rsidP="000B55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4B31A5" w:rsidRPr="004B31A5" w:rsidRDefault="004B31A5" w:rsidP="000453E7">
      <w:pPr>
        <w:spacing w:line="360" w:lineRule="auto"/>
      </w:pPr>
    </w:p>
    <w:sectPr w:rsidR="004B31A5" w:rsidRPr="004B31A5" w:rsidSect="004B31A5">
      <w:pgSz w:w="16838" w:h="11906" w:orient="landscape"/>
      <w:pgMar w:top="1418" w:right="130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34A" w:rsidRDefault="0003134A">
      <w:pPr>
        <w:spacing w:after="0" w:line="240" w:lineRule="auto"/>
      </w:pPr>
      <w:r>
        <w:separator/>
      </w:r>
    </w:p>
  </w:endnote>
  <w:endnote w:type="continuationSeparator" w:id="0">
    <w:p w:rsidR="0003134A" w:rsidRDefault="0003134A">
      <w:pPr>
        <w:spacing w:after="0" w:line="240" w:lineRule="auto"/>
      </w:pPr>
      <w:r>
        <w:continuationSeparator/>
      </w:r>
    </w:p>
  </w:endnote>
  <w:endnote w:type="continuationNotice" w:id="1">
    <w:p w:rsidR="0003134A" w:rsidRDefault="0003134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4A" w:rsidRDefault="0003134A" w:rsidP="0071610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3134A" w:rsidRDefault="0003134A" w:rsidP="00716106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4A" w:rsidRDefault="0003134A" w:rsidP="0071610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07A80">
      <w:rPr>
        <w:rStyle w:val="Seitenzahl"/>
        <w:noProof/>
      </w:rPr>
      <w:t>7</w:t>
    </w:r>
    <w:r>
      <w:rPr>
        <w:rStyle w:val="Seitenzahl"/>
      </w:rPr>
      <w:fldChar w:fldCharType="end"/>
    </w:r>
  </w:p>
  <w:p w:rsidR="0003134A" w:rsidRDefault="0003134A" w:rsidP="00716106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34A" w:rsidRDefault="0003134A">
      <w:pPr>
        <w:spacing w:after="0" w:line="240" w:lineRule="auto"/>
      </w:pPr>
      <w:r>
        <w:separator/>
      </w:r>
    </w:p>
  </w:footnote>
  <w:footnote w:type="continuationSeparator" w:id="0">
    <w:p w:rsidR="0003134A" w:rsidRDefault="0003134A">
      <w:pPr>
        <w:spacing w:after="0" w:line="240" w:lineRule="auto"/>
      </w:pPr>
      <w:r>
        <w:continuationSeparator/>
      </w:r>
    </w:p>
  </w:footnote>
  <w:footnote w:type="continuationNotice" w:id="1">
    <w:p w:rsidR="0003134A" w:rsidRDefault="0003134A">
      <w:pPr>
        <w:spacing w:after="0" w:line="240" w:lineRule="auto"/>
      </w:pPr>
    </w:p>
  </w:footnote>
  <w:footnote w:id="2">
    <w:p w:rsidR="0003134A" w:rsidRDefault="0003134A" w:rsidP="00BE587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50849">
        <w:t xml:space="preserve">Oberflächengewässerverordnung vom </w:t>
      </w:r>
      <w:r>
        <w:t>20. Juni 2016 (</w:t>
      </w:r>
      <w:proofErr w:type="spellStart"/>
      <w:r>
        <w:t>BGBl</w:t>
      </w:r>
      <w:proofErr w:type="spellEnd"/>
      <w:r>
        <w:t>. I S. 1373)</w:t>
      </w:r>
    </w:p>
  </w:footnote>
  <w:footnote w:id="3">
    <w:p w:rsidR="0003134A" w:rsidRDefault="0003134A" w:rsidP="006613A6">
      <w:pPr>
        <w:pStyle w:val="Funotentext"/>
      </w:pPr>
      <w:r>
        <w:rPr>
          <w:rStyle w:val="Funotenzeichen"/>
        </w:rPr>
        <w:footnoteRef/>
      </w:r>
      <w:r>
        <w:t xml:space="preserve"> Bund/Länderarbeitsgemeinschaft Wasser (LAWA) (2014): Klassifizierung des Wasserhaushalts von Einzugsgebieten und Wasserkörpern – Verfahrensempfehlung. A)Handlungsanleitung. Herausgeg</w:t>
      </w:r>
      <w:r>
        <w:t>e</w:t>
      </w:r>
      <w:r>
        <w:t>ben von der Bund/Länderarbeitsgemeinschaft Wasser (LAWA). Dresden. 2014.</w:t>
      </w:r>
    </w:p>
    <w:p w:rsidR="0003134A" w:rsidRDefault="0003134A" w:rsidP="00775E93">
      <w:pPr>
        <w:pStyle w:val="Funotentext"/>
      </w:pPr>
      <w:r>
        <w:t>Bund/Länderarbeitsgemeinschaft Wasser (LAWA) (2014): Klassifizierung des Wasserhaushalts von Einzugsgebieten und Wasserkörpern – Verfahrensempfehlung. B) Hintergrunddokument. Herausg</w:t>
      </w:r>
      <w:r>
        <w:t>e</w:t>
      </w:r>
      <w:r>
        <w:t>geben von der Bund/Länderarbeitsgemeinschaft Wasser (LAWA). Dresden. 2014.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4A" w:rsidRDefault="0003134A">
    <w:pPr>
      <w:pStyle w:val="Kopfzeile"/>
    </w:pPr>
    <w:r>
      <w:t>Leistungsbeschreibung LFP O 8.17</w:t>
    </w:r>
    <w:r>
      <w:tab/>
    </w:r>
    <w:r>
      <w:tab/>
      <w:t>19.05.2017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621B8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72DE1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329A2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AE40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34432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FA99E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E1B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387EF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B83BD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82CC4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0593C"/>
    <w:multiLevelType w:val="hybridMultilevel"/>
    <w:tmpl w:val="3266D8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457E1E"/>
    <w:multiLevelType w:val="hybridMultilevel"/>
    <w:tmpl w:val="4768DF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DE764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48D7126"/>
    <w:multiLevelType w:val="hybridMultilevel"/>
    <w:tmpl w:val="1696EA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F0E5A"/>
    <w:multiLevelType w:val="hybridMultilevel"/>
    <w:tmpl w:val="716824FA"/>
    <w:lvl w:ilvl="0" w:tplc="B4B64BE2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571CA6"/>
    <w:multiLevelType w:val="hybridMultilevel"/>
    <w:tmpl w:val="75A6E8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590DDA"/>
    <w:multiLevelType w:val="hybridMultilevel"/>
    <w:tmpl w:val="76B09F1E"/>
    <w:lvl w:ilvl="0" w:tplc="797607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967D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10D1909"/>
    <w:multiLevelType w:val="hybridMultilevel"/>
    <w:tmpl w:val="2F32FBCA"/>
    <w:lvl w:ilvl="0" w:tplc="83C6EB9E">
      <w:start w:val="1"/>
      <w:numFmt w:val="bullet"/>
      <w:lvlRestart w:val="0"/>
      <w:pStyle w:val="BW2Aufzhlung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65B0D"/>
    <w:multiLevelType w:val="hybridMultilevel"/>
    <w:tmpl w:val="46467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230DA"/>
    <w:multiLevelType w:val="multilevel"/>
    <w:tmpl w:val="277C3D86"/>
    <w:lvl w:ilvl="0">
      <w:start w:val="1"/>
      <w:numFmt w:val="decimal"/>
      <w:lvlRestart w:val="0"/>
      <w:pStyle w:val="BW2Gliederung1"/>
      <w:lvlText w:val="%1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pStyle w:val="BW2Gliederung2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BW2Gliederung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BW2Gliederung4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</w:lvl>
  </w:abstractNum>
  <w:abstractNum w:abstractNumId="21">
    <w:nsid w:val="63475DB6"/>
    <w:multiLevelType w:val="hybridMultilevel"/>
    <w:tmpl w:val="D8D02FEE"/>
    <w:lvl w:ilvl="0" w:tplc="20E2F418">
      <w:start w:val="1"/>
      <w:numFmt w:val="decimal"/>
      <w:lvlRestart w:val="0"/>
      <w:pStyle w:val="BW2Nummeriert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53A0A"/>
    <w:multiLevelType w:val="hybridMultilevel"/>
    <w:tmpl w:val="2EEA17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6C5C600C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3582F"/>
    <w:multiLevelType w:val="hybridMultilevel"/>
    <w:tmpl w:val="9DC04090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87567"/>
    <w:multiLevelType w:val="hybridMultilevel"/>
    <w:tmpl w:val="A5809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326D13"/>
    <w:multiLevelType w:val="hybridMultilevel"/>
    <w:tmpl w:val="8A288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CB66E8"/>
    <w:multiLevelType w:val="hybridMultilevel"/>
    <w:tmpl w:val="37982D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7E1322"/>
    <w:multiLevelType w:val="hybridMultilevel"/>
    <w:tmpl w:val="3266D8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871B7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15"/>
  </w:num>
  <w:num w:numId="5">
    <w:abstractNumId w:val="22"/>
  </w:num>
  <w:num w:numId="6">
    <w:abstractNumId w:val="10"/>
  </w:num>
  <w:num w:numId="7">
    <w:abstractNumId w:val="11"/>
  </w:num>
  <w:num w:numId="8">
    <w:abstractNumId w:val="16"/>
  </w:num>
  <w:num w:numId="9">
    <w:abstractNumId w:val="27"/>
  </w:num>
  <w:num w:numId="10">
    <w:abstractNumId w:val="24"/>
  </w:num>
  <w:num w:numId="11">
    <w:abstractNumId w:val="26"/>
  </w:num>
  <w:num w:numId="12">
    <w:abstractNumId w:val="23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2"/>
  </w:num>
  <w:num w:numId="16">
    <w:abstractNumId w:val="2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8"/>
  </w:num>
  <w:num w:numId="28">
    <w:abstractNumId w:val="21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94E1B"/>
    <w:rsid w:val="00001020"/>
    <w:rsid w:val="000021A9"/>
    <w:rsid w:val="0001610F"/>
    <w:rsid w:val="0003134A"/>
    <w:rsid w:val="000453E7"/>
    <w:rsid w:val="00093425"/>
    <w:rsid w:val="000A1CCB"/>
    <w:rsid w:val="000B5503"/>
    <w:rsid w:val="000C6405"/>
    <w:rsid w:val="000D3841"/>
    <w:rsid w:val="000E14E5"/>
    <w:rsid w:val="000F0BCC"/>
    <w:rsid w:val="000F263D"/>
    <w:rsid w:val="00115B40"/>
    <w:rsid w:val="001263C0"/>
    <w:rsid w:val="0013093B"/>
    <w:rsid w:val="00136E30"/>
    <w:rsid w:val="00154D32"/>
    <w:rsid w:val="001620E7"/>
    <w:rsid w:val="00184CC8"/>
    <w:rsid w:val="0018707C"/>
    <w:rsid w:val="001A3777"/>
    <w:rsid w:val="001B13BD"/>
    <w:rsid w:val="001C0431"/>
    <w:rsid w:val="001C3FD0"/>
    <w:rsid w:val="001C43B0"/>
    <w:rsid w:val="001D3B4B"/>
    <w:rsid w:val="001D4682"/>
    <w:rsid w:val="001D7DE9"/>
    <w:rsid w:val="001E2FBE"/>
    <w:rsid w:val="001E45DB"/>
    <w:rsid w:val="001E5FAD"/>
    <w:rsid w:val="001F67DF"/>
    <w:rsid w:val="00205534"/>
    <w:rsid w:val="00207A80"/>
    <w:rsid w:val="00284D29"/>
    <w:rsid w:val="002A6DBA"/>
    <w:rsid w:val="002B2103"/>
    <w:rsid w:val="002E1414"/>
    <w:rsid w:val="002E7A01"/>
    <w:rsid w:val="002F1936"/>
    <w:rsid w:val="00344B84"/>
    <w:rsid w:val="00345398"/>
    <w:rsid w:val="003565E9"/>
    <w:rsid w:val="003607CB"/>
    <w:rsid w:val="00362514"/>
    <w:rsid w:val="00363BDA"/>
    <w:rsid w:val="003648B4"/>
    <w:rsid w:val="003A125E"/>
    <w:rsid w:val="003B5E63"/>
    <w:rsid w:val="003C4667"/>
    <w:rsid w:val="003D0D7F"/>
    <w:rsid w:val="003D2D7B"/>
    <w:rsid w:val="003F2914"/>
    <w:rsid w:val="003F36B3"/>
    <w:rsid w:val="003F5816"/>
    <w:rsid w:val="003F768C"/>
    <w:rsid w:val="00432F86"/>
    <w:rsid w:val="00436C10"/>
    <w:rsid w:val="00443480"/>
    <w:rsid w:val="004446CC"/>
    <w:rsid w:val="00456A0F"/>
    <w:rsid w:val="00467EA6"/>
    <w:rsid w:val="00473212"/>
    <w:rsid w:val="004910AF"/>
    <w:rsid w:val="004B31A5"/>
    <w:rsid w:val="004F2B7F"/>
    <w:rsid w:val="00520331"/>
    <w:rsid w:val="00522C54"/>
    <w:rsid w:val="00531B2F"/>
    <w:rsid w:val="00540968"/>
    <w:rsid w:val="005475EC"/>
    <w:rsid w:val="00564C85"/>
    <w:rsid w:val="00572672"/>
    <w:rsid w:val="00575EC4"/>
    <w:rsid w:val="00577B24"/>
    <w:rsid w:val="00581BF6"/>
    <w:rsid w:val="00584D7C"/>
    <w:rsid w:val="00585152"/>
    <w:rsid w:val="0059136C"/>
    <w:rsid w:val="005A2343"/>
    <w:rsid w:val="005C5851"/>
    <w:rsid w:val="00601C52"/>
    <w:rsid w:val="00614FC9"/>
    <w:rsid w:val="00616E68"/>
    <w:rsid w:val="0065095D"/>
    <w:rsid w:val="006613A6"/>
    <w:rsid w:val="006716C7"/>
    <w:rsid w:val="00711DB2"/>
    <w:rsid w:val="00716106"/>
    <w:rsid w:val="007349B2"/>
    <w:rsid w:val="00734CB9"/>
    <w:rsid w:val="00740044"/>
    <w:rsid w:val="00755573"/>
    <w:rsid w:val="007566A7"/>
    <w:rsid w:val="00775E93"/>
    <w:rsid w:val="00784C1D"/>
    <w:rsid w:val="00797207"/>
    <w:rsid w:val="00813440"/>
    <w:rsid w:val="0081508C"/>
    <w:rsid w:val="00823C8D"/>
    <w:rsid w:val="00825BA7"/>
    <w:rsid w:val="00831FA2"/>
    <w:rsid w:val="00845F97"/>
    <w:rsid w:val="0084685A"/>
    <w:rsid w:val="00846C0F"/>
    <w:rsid w:val="00870BA7"/>
    <w:rsid w:val="00877FB5"/>
    <w:rsid w:val="00896463"/>
    <w:rsid w:val="008B674C"/>
    <w:rsid w:val="008E529A"/>
    <w:rsid w:val="009274F4"/>
    <w:rsid w:val="00937381"/>
    <w:rsid w:val="00947392"/>
    <w:rsid w:val="00956755"/>
    <w:rsid w:val="00957CF9"/>
    <w:rsid w:val="009635FF"/>
    <w:rsid w:val="00972671"/>
    <w:rsid w:val="00994E1B"/>
    <w:rsid w:val="009C153E"/>
    <w:rsid w:val="009C471E"/>
    <w:rsid w:val="009C53D9"/>
    <w:rsid w:val="009C71FD"/>
    <w:rsid w:val="009D1D21"/>
    <w:rsid w:val="009F3F49"/>
    <w:rsid w:val="009F6992"/>
    <w:rsid w:val="00A0232D"/>
    <w:rsid w:val="00A2750D"/>
    <w:rsid w:val="00A533F8"/>
    <w:rsid w:val="00A56756"/>
    <w:rsid w:val="00A61195"/>
    <w:rsid w:val="00A61657"/>
    <w:rsid w:val="00A620FE"/>
    <w:rsid w:val="00A7492B"/>
    <w:rsid w:val="00A81E79"/>
    <w:rsid w:val="00A86896"/>
    <w:rsid w:val="00A972EC"/>
    <w:rsid w:val="00AA2C3E"/>
    <w:rsid w:val="00AC4ADE"/>
    <w:rsid w:val="00AF5994"/>
    <w:rsid w:val="00B2421D"/>
    <w:rsid w:val="00B31BE0"/>
    <w:rsid w:val="00B360EF"/>
    <w:rsid w:val="00B4453D"/>
    <w:rsid w:val="00B84768"/>
    <w:rsid w:val="00B943F1"/>
    <w:rsid w:val="00B95C1D"/>
    <w:rsid w:val="00BA1993"/>
    <w:rsid w:val="00BD2212"/>
    <w:rsid w:val="00BE0091"/>
    <w:rsid w:val="00BE587F"/>
    <w:rsid w:val="00BE6A33"/>
    <w:rsid w:val="00BF4376"/>
    <w:rsid w:val="00C02C29"/>
    <w:rsid w:val="00C04C01"/>
    <w:rsid w:val="00C07A69"/>
    <w:rsid w:val="00C1072C"/>
    <w:rsid w:val="00C12429"/>
    <w:rsid w:val="00C17843"/>
    <w:rsid w:val="00C42A5E"/>
    <w:rsid w:val="00C43874"/>
    <w:rsid w:val="00C50849"/>
    <w:rsid w:val="00C556E5"/>
    <w:rsid w:val="00C728E4"/>
    <w:rsid w:val="00C76A7A"/>
    <w:rsid w:val="00C91CEA"/>
    <w:rsid w:val="00CC0D87"/>
    <w:rsid w:val="00CD4485"/>
    <w:rsid w:val="00D25961"/>
    <w:rsid w:val="00D46165"/>
    <w:rsid w:val="00D63C77"/>
    <w:rsid w:val="00D63E36"/>
    <w:rsid w:val="00D72DEF"/>
    <w:rsid w:val="00D76DE0"/>
    <w:rsid w:val="00D8034C"/>
    <w:rsid w:val="00DA642F"/>
    <w:rsid w:val="00DB162D"/>
    <w:rsid w:val="00E02CDA"/>
    <w:rsid w:val="00E106FD"/>
    <w:rsid w:val="00E159B1"/>
    <w:rsid w:val="00E16916"/>
    <w:rsid w:val="00E363B7"/>
    <w:rsid w:val="00E37D65"/>
    <w:rsid w:val="00E42710"/>
    <w:rsid w:val="00E47BEB"/>
    <w:rsid w:val="00E73E58"/>
    <w:rsid w:val="00EA57DD"/>
    <w:rsid w:val="00EB6F45"/>
    <w:rsid w:val="00EC3F59"/>
    <w:rsid w:val="00ED113F"/>
    <w:rsid w:val="00EE56F5"/>
    <w:rsid w:val="00F023CF"/>
    <w:rsid w:val="00F030DF"/>
    <w:rsid w:val="00F16AE8"/>
    <w:rsid w:val="00F73C62"/>
    <w:rsid w:val="00F94D69"/>
    <w:rsid w:val="00FB26A5"/>
    <w:rsid w:val="00FF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rsid w:val="007566A7"/>
    <w:pPr>
      <w:spacing w:line="320" w:lineRule="exact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994E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berschrift2">
    <w:name w:val="heading 2"/>
    <w:basedOn w:val="Standard"/>
    <w:next w:val="Standard"/>
    <w:link w:val="berschrift2Zchn"/>
    <w:uiPriority w:val="9"/>
    <w:rsid w:val="00994E1B"/>
    <w:pPr>
      <w:keepNext/>
      <w:spacing w:before="24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D63C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B31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4B31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4B31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4B31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4B31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4B31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4E1B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94E1B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Fuzeile">
    <w:name w:val="footer"/>
    <w:basedOn w:val="Standard"/>
    <w:link w:val="FuzeileZchn"/>
    <w:uiPriority w:val="99"/>
    <w:rsid w:val="00994E1B"/>
    <w:pPr>
      <w:tabs>
        <w:tab w:val="center" w:pos="4536"/>
        <w:tab w:val="right" w:pos="9072"/>
      </w:tabs>
    </w:pPr>
    <w:rPr>
      <w:sz w:val="20"/>
      <w:lang/>
    </w:rPr>
  </w:style>
  <w:style w:type="character" w:customStyle="1" w:styleId="FuzeileZchn">
    <w:name w:val="Fußzeile Zchn"/>
    <w:basedOn w:val="Absatz-Standardschriftart"/>
    <w:link w:val="Fuzeile"/>
    <w:uiPriority w:val="99"/>
    <w:rsid w:val="00994E1B"/>
    <w:rPr>
      <w:rFonts w:ascii="Arial" w:eastAsia="Times New Roman" w:hAnsi="Arial" w:cs="Times New Roman"/>
      <w:sz w:val="20"/>
      <w:szCs w:val="24"/>
      <w:lang/>
    </w:rPr>
  </w:style>
  <w:style w:type="character" w:styleId="Seitenzahl">
    <w:name w:val="page number"/>
    <w:uiPriority w:val="99"/>
    <w:rsid w:val="00994E1B"/>
    <w:rPr>
      <w:rFonts w:cs="Times New Roman"/>
    </w:rPr>
  </w:style>
  <w:style w:type="paragraph" w:styleId="Listenabsatz">
    <w:name w:val="List Paragraph"/>
    <w:basedOn w:val="Standard"/>
    <w:uiPriority w:val="34"/>
    <w:rsid w:val="00994E1B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styleId="Hervorhebung">
    <w:name w:val="Emphasis"/>
    <w:uiPriority w:val="99"/>
    <w:rsid w:val="00994E1B"/>
    <w:rPr>
      <w:rFonts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BF6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63C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C0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0D87"/>
    <w:rPr>
      <w:rFonts w:ascii="Arial" w:eastAsia="Times New Roman" w:hAnsi="Arial" w:cs="Times New Roman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C5084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0849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50849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03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803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8034C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03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034C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schriftung">
    <w:name w:val="caption"/>
    <w:basedOn w:val="Standard"/>
    <w:next w:val="Standard"/>
    <w:uiPriority w:val="35"/>
    <w:unhideWhenUsed/>
    <w:rsid w:val="00115B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gitternetz">
    <w:name w:val="Table Grid"/>
    <w:basedOn w:val="NormaleTabelle"/>
    <w:uiPriority w:val="39"/>
    <w:rsid w:val="00115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KeineListe"/>
    <w:uiPriority w:val="99"/>
    <w:semiHidden/>
    <w:unhideWhenUsed/>
    <w:rsid w:val="004B31A5"/>
    <w:pPr>
      <w:numPr>
        <w:numId w:val="14"/>
      </w:numPr>
    </w:pPr>
  </w:style>
  <w:style w:type="numbering" w:styleId="1ai">
    <w:name w:val="Outline List 1"/>
    <w:basedOn w:val="KeineListe"/>
    <w:uiPriority w:val="99"/>
    <w:semiHidden/>
    <w:unhideWhenUsed/>
    <w:rsid w:val="004B31A5"/>
    <w:pPr>
      <w:numPr>
        <w:numId w:val="15"/>
      </w:numPr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B31A5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B31A5"/>
  </w:style>
  <w:style w:type="character" w:customStyle="1" w:styleId="AnredeZchn">
    <w:name w:val="Anrede Zchn"/>
    <w:basedOn w:val="Absatz-Standardschriftart"/>
    <w:link w:val="Anrede"/>
    <w:uiPriority w:val="99"/>
    <w:semiHidden/>
    <w:rsid w:val="004B31A5"/>
    <w:rPr>
      <w:rFonts w:ascii="Arial" w:eastAsia="Times New Roman" w:hAnsi="Arial" w:cs="Times New Roman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B31A5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B31A5"/>
    <w:rPr>
      <w:rFonts w:asciiTheme="majorHAnsi" w:eastAsiaTheme="majorEastAsia" w:hAnsiTheme="majorHAnsi" w:cstheme="majorBidi"/>
      <w:color w:val="2E74B5" w:themeColor="accent1" w:themeShade="BF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B31A5"/>
    <w:rPr>
      <w:rFonts w:asciiTheme="majorHAnsi" w:eastAsiaTheme="majorEastAsia" w:hAnsiTheme="majorHAnsi" w:cstheme="majorBidi"/>
      <w:color w:val="1F4D78" w:themeColor="accent1" w:themeShade="7F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B31A5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B31A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B31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numbering" w:styleId="ArtikelAbschnitt">
    <w:name w:val="Outline List 3"/>
    <w:basedOn w:val="KeineListe"/>
    <w:uiPriority w:val="99"/>
    <w:semiHidden/>
    <w:unhideWhenUsed/>
    <w:rsid w:val="004B31A5"/>
    <w:pPr>
      <w:numPr>
        <w:numId w:val="16"/>
      </w:numPr>
    </w:pPr>
  </w:style>
  <w:style w:type="paragraph" w:styleId="Aufzhlungszeichen">
    <w:name w:val="List Bullet"/>
    <w:basedOn w:val="Standard"/>
    <w:uiPriority w:val="99"/>
    <w:semiHidden/>
    <w:unhideWhenUsed/>
    <w:rsid w:val="004B31A5"/>
    <w:pPr>
      <w:numPr>
        <w:numId w:val="1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4B31A5"/>
    <w:pPr>
      <w:numPr>
        <w:numId w:val="1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4B31A5"/>
    <w:pPr>
      <w:numPr>
        <w:numId w:val="1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4B31A5"/>
    <w:pPr>
      <w:numPr>
        <w:numId w:val="2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4B31A5"/>
    <w:pPr>
      <w:numPr>
        <w:numId w:val="21"/>
      </w:numPr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4B31A5"/>
    <w:rPr>
      <w:color w:val="954F7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4B31A5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character" w:styleId="Buchtitel">
    <w:name w:val="Book Title"/>
    <w:basedOn w:val="Absatz-Standardschriftart"/>
    <w:uiPriority w:val="33"/>
    <w:rsid w:val="004B31A5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4B31A5"/>
  </w:style>
  <w:style w:type="character" w:customStyle="1" w:styleId="DatumZchn">
    <w:name w:val="Datum Zchn"/>
    <w:basedOn w:val="Absatz-Standardschriftart"/>
    <w:link w:val="Datum"/>
    <w:uiPriority w:val="99"/>
    <w:semiHidden/>
    <w:rsid w:val="004B31A5"/>
    <w:rPr>
      <w:rFonts w:ascii="Arial" w:eastAsia="Times New Roman" w:hAnsi="Arial" w:cs="Times New Roman"/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B31A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B31A5"/>
    <w:rPr>
      <w:rFonts w:ascii="Segoe UI" w:eastAsia="Times New Roman" w:hAnsi="Segoe UI" w:cs="Segoe UI"/>
      <w:sz w:val="16"/>
      <w:szCs w:val="16"/>
      <w:lang w:eastAsia="de-DE"/>
    </w:rPr>
  </w:style>
  <w:style w:type="table" w:styleId="DunkleListe">
    <w:name w:val="Dark List"/>
    <w:basedOn w:val="NormaleTabelle"/>
    <w:uiPriority w:val="70"/>
    <w:semiHidden/>
    <w:unhideWhenUsed/>
    <w:rsid w:val="004B31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4B31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4B31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4B31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4B31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4B31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4B31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PlainTable1">
    <w:name w:val="Plain Table 1"/>
    <w:basedOn w:val="NormaleTabelle"/>
    <w:uiPriority w:val="41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eTabelle"/>
    <w:uiPriority w:val="42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eTabelle"/>
    <w:uiPriority w:val="43"/>
    <w:rsid w:val="004B31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eTabelle"/>
    <w:uiPriority w:val="44"/>
    <w:rsid w:val="004B31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eTabelle"/>
    <w:uiPriority w:val="45"/>
    <w:rsid w:val="004B31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B31A5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B31A5"/>
    <w:rPr>
      <w:rFonts w:ascii="Arial" w:eastAsia="Times New Roman" w:hAnsi="Arial" w:cs="Times New Roman"/>
      <w:szCs w:val="24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B31A5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B31A5"/>
    <w:rPr>
      <w:rFonts w:ascii="Arial" w:eastAsia="Times New Roman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4B31A5"/>
    <w:rPr>
      <w:vertAlign w:val="superscript"/>
    </w:rPr>
  </w:style>
  <w:style w:type="table" w:styleId="FarbigeListe">
    <w:name w:val="Colorful List"/>
    <w:basedOn w:val="NormaleTabelle"/>
    <w:uiPriority w:val="72"/>
    <w:semiHidden/>
    <w:unhideWhenUsed/>
    <w:rsid w:val="004B31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4B31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4B31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4B31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4B31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4B31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4B31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4B31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4B31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4B31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4B31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4B31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4B31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4B31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4B31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4B31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4B31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4B31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4B31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4B31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4B31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Fett">
    <w:name w:val="Strong"/>
    <w:basedOn w:val="Absatz-Standardschriftart"/>
    <w:uiPriority w:val="22"/>
    <w:rsid w:val="004B31A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B31A5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B31A5"/>
    <w:rPr>
      <w:rFonts w:ascii="Arial" w:eastAsia="Times New Roman" w:hAnsi="Arial" w:cs="Times New Roman"/>
      <w:szCs w:val="24"/>
      <w:lang w:eastAsia="de-DE"/>
    </w:rPr>
  </w:style>
  <w:style w:type="table" w:customStyle="1" w:styleId="GridTable1Light">
    <w:name w:val="Grid Table 1 Light"/>
    <w:basedOn w:val="NormaleTabelle"/>
    <w:uiPriority w:val="46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eTabelle"/>
    <w:uiPriority w:val="46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eTabelle"/>
    <w:uiPriority w:val="46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eTabelle"/>
    <w:uiPriority w:val="46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eTabelle"/>
    <w:uiPriority w:val="46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eTabelle"/>
    <w:uiPriority w:val="46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eTabelle"/>
    <w:uiPriority w:val="46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eTabelle"/>
    <w:uiPriority w:val="47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eTabelle"/>
    <w:uiPriority w:val="47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NormaleTabelle"/>
    <w:uiPriority w:val="47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NormaleTabelle"/>
    <w:uiPriority w:val="47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NormaleTabelle"/>
    <w:uiPriority w:val="47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NormaleTabelle"/>
    <w:uiPriority w:val="47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NormaleTabelle"/>
    <w:uiPriority w:val="47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NormaleTabelle"/>
    <w:uiPriority w:val="48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eTabelle"/>
    <w:uiPriority w:val="48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NormaleTabelle"/>
    <w:uiPriority w:val="48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NormaleTabelle"/>
    <w:uiPriority w:val="48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NormaleTabelle"/>
    <w:uiPriority w:val="48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NormaleTabelle"/>
    <w:uiPriority w:val="48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NormaleTabelle"/>
    <w:uiPriority w:val="48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NormaleTabelle"/>
    <w:uiPriority w:val="49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eTabelle"/>
    <w:uiPriority w:val="49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NormaleTabelle"/>
    <w:uiPriority w:val="49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NormaleTabelle"/>
    <w:uiPriority w:val="49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NormaleTabelle"/>
    <w:uiPriority w:val="49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NormaleTabelle"/>
    <w:uiPriority w:val="49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NormaleTabelle"/>
    <w:uiPriority w:val="49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NormaleTabelle"/>
    <w:uiPriority w:val="50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eTabelle"/>
    <w:uiPriority w:val="50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NormaleTabelle"/>
    <w:uiPriority w:val="50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NormaleTabelle"/>
    <w:uiPriority w:val="50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NormaleTabelle"/>
    <w:uiPriority w:val="50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NormaleTabelle"/>
    <w:uiPriority w:val="50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NormaleTabelle"/>
    <w:uiPriority w:val="50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Accent1">
    <w:name w:val="Grid Table 6 Colorful Accent 1"/>
    <w:basedOn w:val="NormaleTabelle"/>
    <w:uiPriority w:val="51"/>
    <w:rsid w:val="004B31A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NormaleTabelle"/>
    <w:uiPriority w:val="51"/>
    <w:rsid w:val="004B31A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NormaleTabelle"/>
    <w:uiPriority w:val="51"/>
    <w:rsid w:val="004B31A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NormaleTabelle"/>
    <w:uiPriority w:val="51"/>
    <w:rsid w:val="004B31A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NormaleTabelle"/>
    <w:uiPriority w:val="51"/>
    <w:rsid w:val="004B31A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NormaleTabelle"/>
    <w:uiPriority w:val="51"/>
    <w:rsid w:val="004B31A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Accent1">
    <w:name w:val="Grid Table 7 Colorful Accent 1"/>
    <w:basedOn w:val="NormaleTabelle"/>
    <w:uiPriority w:val="52"/>
    <w:rsid w:val="004B31A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eTabelle"/>
    <w:uiPriority w:val="52"/>
    <w:rsid w:val="004B31A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eTabelle"/>
    <w:uiPriority w:val="52"/>
    <w:rsid w:val="004B31A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eTabelle"/>
    <w:uiPriority w:val="52"/>
    <w:rsid w:val="004B31A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eTabelle"/>
    <w:uiPriority w:val="52"/>
    <w:rsid w:val="004B31A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eTabelle"/>
    <w:uiPriority w:val="52"/>
    <w:rsid w:val="004B31A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6Colorful">
    <w:name w:val="Grid Table 6 Colorful"/>
    <w:basedOn w:val="NormaleTabelle"/>
    <w:uiPriority w:val="51"/>
    <w:rsid w:val="004B31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7Colorful">
    <w:name w:val="Grid Table 7 Colorful"/>
    <w:basedOn w:val="NormaleTabelle"/>
    <w:uiPriority w:val="52"/>
    <w:rsid w:val="004B31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4B31A5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B31A5"/>
    <w:rPr>
      <w:rFonts w:ascii="Arial" w:eastAsia="Times New Roman" w:hAnsi="Arial" w:cs="Times New Roman"/>
      <w:szCs w:val="24"/>
      <w:lang w:eastAsia="de-DE"/>
    </w:rPr>
  </w:style>
  <w:style w:type="table" w:styleId="HelleListe">
    <w:name w:val="Light List"/>
    <w:basedOn w:val="NormaleTabelle"/>
    <w:uiPriority w:val="61"/>
    <w:semiHidden/>
    <w:unhideWhenUsed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4B31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4B31A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4B31A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4B31A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4B31A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4B31A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4B31A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HTMLAdresse">
    <w:name w:val="HTML Address"/>
    <w:basedOn w:val="Standard"/>
    <w:link w:val="HTMLAdresseZchn"/>
    <w:uiPriority w:val="99"/>
    <w:semiHidden/>
    <w:unhideWhenUsed/>
    <w:rsid w:val="004B31A5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B31A5"/>
    <w:rPr>
      <w:rFonts w:ascii="Arial" w:eastAsia="Times New Roman" w:hAnsi="Arial" w:cs="Times New Roman"/>
      <w:i/>
      <w:iCs/>
      <w:szCs w:val="24"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4B31A5"/>
  </w:style>
  <w:style w:type="character" w:styleId="HTMLBeispiel">
    <w:name w:val="HTML Sample"/>
    <w:basedOn w:val="Absatz-Standardschriftart"/>
    <w:uiPriority w:val="99"/>
    <w:semiHidden/>
    <w:unhideWhenUsed/>
    <w:rsid w:val="004B31A5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4B31A5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4B31A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4B31A5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4B31A5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4B31A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B31A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B31A5"/>
    <w:rPr>
      <w:rFonts w:ascii="Consolas" w:eastAsia="Times New Roman" w:hAnsi="Consolas" w:cs="Times New Roman"/>
      <w:sz w:val="20"/>
      <w:szCs w:val="20"/>
      <w:lang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4B31A5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4B31A5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4B31A5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4B31A5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4B31A5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4B31A5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4B31A5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4B31A5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4B31A5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4B31A5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4B31A5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4B31A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4B31A5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de-DE" w:eastAsia="de-DE"/>
    </w:rPr>
  </w:style>
  <w:style w:type="character" w:styleId="IntensiveHervorhebung">
    <w:name w:val="Intense Emphasis"/>
    <w:basedOn w:val="Absatz-Standardschriftart"/>
    <w:uiPriority w:val="21"/>
    <w:rsid w:val="004B31A5"/>
    <w:rPr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rsid w:val="004B31A5"/>
    <w:rPr>
      <w:b/>
      <w:bCs/>
      <w:smallCaps/>
      <w:color w:val="5B9BD5" w:themeColor="accent1"/>
      <w:spacing w:val="5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4B31A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4B31A5"/>
    <w:rPr>
      <w:rFonts w:ascii="Arial" w:eastAsia="Times New Roman" w:hAnsi="Arial" w:cs="Times New Roman"/>
      <w:i/>
      <w:iCs/>
      <w:color w:val="5B9BD5" w:themeColor="accent1"/>
      <w:szCs w:val="24"/>
      <w:lang w:eastAsia="de-DE"/>
    </w:rPr>
  </w:style>
  <w:style w:type="paragraph" w:styleId="KeinLeerraum">
    <w:name w:val="No Spacing"/>
    <w:uiPriority w:val="1"/>
    <w:rsid w:val="004B31A5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Liste">
    <w:name w:val="List"/>
    <w:basedOn w:val="Standard"/>
    <w:uiPriority w:val="99"/>
    <w:semiHidden/>
    <w:unhideWhenUsed/>
    <w:rsid w:val="004B31A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4B31A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4B31A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4B31A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4B31A5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4B31A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4B31A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4B31A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4B31A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4B31A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4B31A5"/>
    <w:pPr>
      <w:numPr>
        <w:numId w:val="2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4B31A5"/>
    <w:pPr>
      <w:numPr>
        <w:numId w:val="2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B31A5"/>
    <w:pPr>
      <w:numPr>
        <w:numId w:val="2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4B31A5"/>
    <w:pPr>
      <w:numPr>
        <w:numId w:val="2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4B31A5"/>
    <w:pPr>
      <w:numPr>
        <w:numId w:val="26"/>
      </w:numPr>
      <w:contextualSpacing/>
    </w:pPr>
  </w:style>
  <w:style w:type="table" w:customStyle="1" w:styleId="ListTable1Light">
    <w:name w:val="List Table 1 Light"/>
    <w:basedOn w:val="NormaleTabelle"/>
    <w:uiPriority w:val="46"/>
    <w:rsid w:val="004B31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eTabelle"/>
    <w:uiPriority w:val="46"/>
    <w:rsid w:val="004B31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NormaleTabelle"/>
    <w:uiPriority w:val="46"/>
    <w:rsid w:val="004B31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NormaleTabelle"/>
    <w:uiPriority w:val="46"/>
    <w:rsid w:val="004B31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NormaleTabelle"/>
    <w:uiPriority w:val="46"/>
    <w:rsid w:val="004B31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NormaleTabelle"/>
    <w:uiPriority w:val="46"/>
    <w:rsid w:val="004B31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NormaleTabelle"/>
    <w:uiPriority w:val="46"/>
    <w:rsid w:val="004B31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NormaleTabelle"/>
    <w:uiPriority w:val="47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eTabelle"/>
    <w:uiPriority w:val="47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NormaleTabelle"/>
    <w:uiPriority w:val="47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NormaleTabelle"/>
    <w:uiPriority w:val="47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NormaleTabelle"/>
    <w:uiPriority w:val="47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NormaleTabelle"/>
    <w:uiPriority w:val="47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NormaleTabelle"/>
    <w:uiPriority w:val="47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NormaleTabelle"/>
    <w:uiPriority w:val="48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eTabelle"/>
    <w:uiPriority w:val="48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NormaleTabelle"/>
    <w:uiPriority w:val="48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NormaleTabelle"/>
    <w:uiPriority w:val="48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NormaleTabelle"/>
    <w:uiPriority w:val="48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aleTabelle"/>
    <w:uiPriority w:val="48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NormaleTabelle"/>
    <w:uiPriority w:val="48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NormaleTabelle"/>
    <w:uiPriority w:val="49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eTabelle"/>
    <w:uiPriority w:val="49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NormaleTabelle"/>
    <w:uiPriority w:val="49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NormaleTabelle"/>
    <w:uiPriority w:val="49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NormaleTabelle"/>
    <w:uiPriority w:val="49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NormaleTabelle"/>
    <w:uiPriority w:val="49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NormaleTabelle"/>
    <w:uiPriority w:val="49"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NormaleTabelle"/>
    <w:uiPriority w:val="50"/>
    <w:rsid w:val="004B31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eTabelle"/>
    <w:uiPriority w:val="50"/>
    <w:rsid w:val="004B31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eTabelle"/>
    <w:uiPriority w:val="50"/>
    <w:rsid w:val="004B31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eTabelle"/>
    <w:uiPriority w:val="50"/>
    <w:rsid w:val="004B31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eTabelle"/>
    <w:uiPriority w:val="50"/>
    <w:rsid w:val="004B31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eTabelle"/>
    <w:uiPriority w:val="50"/>
    <w:rsid w:val="004B31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eTabelle"/>
    <w:uiPriority w:val="50"/>
    <w:rsid w:val="004B31A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eTabelle"/>
    <w:uiPriority w:val="51"/>
    <w:rsid w:val="004B31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eTabelle"/>
    <w:uiPriority w:val="51"/>
    <w:rsid w:val="004B31A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NormaleTabelle"/>
    <w:uiPriority w:val="51"/>
    <w:rsid w:val="004B31A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NormaleTabelle"/>
    <w:uiPriority w:val="51"/>
    <w:rsid w:val="004B31A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NormaleTabelle"/>
    <w:uiPriority w:val="51"/>
    <w:rsid w:val="004B31A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NormaleTabelle"/>
    <w:uiPriority w:val="51"/>
    <w:rsid w:val="004B31A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NormaleTabelle"/>
    <w:uiPriority w:val="51"/>
    <w:rsid w:val="004B31A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NormaleTabelle"/>
    <w:uiPriority w:val="52"/>
    <w:rsid w:val="004B31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eTabelle"/>
    <w:uiPriority w:val="52"/>
    <w:rsid w:val="004B31A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eTabelle"/>
    <w:uiPriority w:val="52"/>
    <w:rsid w:val="004B31A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eTabelle"/>
    <w:uiPriority w:val="52"/>
    <w:rsid w:val="004B31A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eTabelle"/>
    <w:uiPriority w:val="52"/>
    <w:rsid w:val="004B31A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eTabelle"/>
    <w:uiPriority w:val="52"/>
    <w:rsid w:val="004B31A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eTabelle"/>
    <w:uiPriority w:val="52"/>
    <w:rsid w:val="004B31A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4B31A5"/>
  </w:style>
  <w:style w:type="paragraph" w:styleId="Makrotext">
    <w:name w:val="macro"/>
    <w:link w:val="MakrotextZchn"/>
    <w:uiPriority w:val="99"/>
    <w:semiHidden/>
    <w:unhideWhenUsed/>
    <w:rsid w:val="004B3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20" w:lineRule="exact"/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B31A5"/>
    <w:rPr>
      <w:rFonts w:ascii="Consolas" w:eastAsia="Times New Roman" w:hAnsi="Consolas" w:cs="Times New Roman"/>
      <w:sz w:val="20"/>
      <w:szCs w:val="20"/>
      <w:lang w:eastAsia="de-DE"/>
    </w:rPr>
  </w:style>
  <w:style w:type="table" w:styleId="MittlereListe1">
    <w:name w:val="Medium List 1"/>
    <w:basedOn w:val="NormaleTabelle"/>
    <w:uiPriority w:val="65"/>
    <w:semiHidden/>
    <w:unhideWhenUsed/>
    <w:rsid w:val="004B31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4B31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4B31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4B31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4B31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4B31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4B31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4B31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4B31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4B31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4B31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4B31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4B31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4B31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4B31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4B31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4B31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4B31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4B31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4B31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4B31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4B3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B3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B31A5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4B31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B31A5"/>
    <w:rPr>
      <w:rFonts w:ascii="Consolas" w:eastAsia="Times New Roman" w:hAnsi="Consolas" w:cs="Times New Roman"/>
      <w:sz w:val="21"/>
      <w:szCs w:val="2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B31A5"/>
    <w:rPr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4B31A5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4B31A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character" w:styleId="SchwacheHervorhebung">
    <w:name w:val="Subtle Emphasis"/>
    <w:basedOn w:val="Absatz-Standardschriftart"/>
    <w:uiPriority w:val="19"/>
    <w:rsid w:val="004B31A5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4B31A5"/>
    <w:rPr>
      <w:smallCaps/>
      <w:color w:val="5A5A5A" w:themeColor="text1" w:themeTint="A5"/>
    </w:rPr>
  </w:style>
  <w:style w:type="paragraph" w:styleId="StandardWeb">
    <w:name w:val="Normal (Web)"/>
    <w:basedOn w:val="Standard"/>
    <w:uiPriority w:val="99"/>
    <w:semiHidden/>
    <w:unhideWhenUsed/>
    <w:rsid w:val="004B31A5"/>
    <w:rPr>
      <w:rFonts w:ascii="Times New Roman" w:hAnsi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rsid w:val="004B31A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4B31A5"/>
    <w:pPr>
      <w:spacing w:line="32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4B31A5"/>
    <w:pPr>
      <w:spacing w:line="32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4B31A5"/>
    <w:pPr>
      <w:spacing w:line="320" w:lineRule="exac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4B31A5"/>
    <w:pPr>
      <w:spacing w:line="32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4B31A5"/>
    <w:pPr>
      <w:spacing w:line="320" w:lineRule="exac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4B31A5"/>
    <w:pPr>
      <w:spacing w:line="32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4B31A5"/>
    <w:pPr>
      <w:spacing w:line="32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4B31A5"/>
    <w:pPr>
      <w:spacing w:line="320" w:lineRule="exac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4B31A5"/>
    <w:pPr>
      <w:spacing w:line="320" w:lineRule="exac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4B31A5"/>
    <w:pPr>
      <w:spacing w:line="320" w:lineRule="exac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4B31A5"/>
    <w:pPr>
      <w:spacing w:line="320" w:lineRule="exac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4B31A5"/>
    <w:pPr>
      <w:spacing w:line="32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4B31A5"/>
    <w:pPr>
      <w:spacing w:line="32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4B31A5"/>
    <w:pPr>
      <w:spacing w:line="320" w:lineRule="exac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4B31A5"/>
    <w:pPr>
      <w:spacing w:line="320" w:lineRule="exac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4B31A5"/>
    <w:pPr>
      <w:spacing w:line="320" w:lineRule="exac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4B31A5"/>
    <w:pPr>
      <w:spacing w:line="320" w:lineRule="exac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4B31A5"/>
    <w:pPr>
      <w:spacing w:line="320" w:lineRule="exac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4B31A5"/>
    <w:pPr>
      <w:spacing w:line="32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4B31A5"/>
    <w:pPr>
      <w:spacing w:line="32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4B31A5"/>
    <w:pPr>
      <w:spacing w:line="32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4B31A5"/>
    <w:pPr>
      <w:spacing w:line="320" w:lineRule="exac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4B31A5"/>
    <w:pPr>
      <w:spacing w:line="32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GridTableLight">
    <w:name w:val="Grid Table Light"/>
    <w:basedOn w:val="NormaleTabelle"/>
    <w:uiPriority w:val="40"/>
    <w:rsid w:val="004B31A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Professionell">
    <w:name w:val="Table Professional"/>
    <w:basedOn w:val="NormaleTabelle"/>
    <w:uiPriority w:val="99"/>
    <w:semiHidden/>
    <w:unhideWhenUsed/>
    <w:rsid w:val="004B31A5"/>
    <w:pPr>
      <w:spacing w:line="32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4B31A5"/>
    <w:pPr>
      <w:spacing w:line="32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4B31A5"/>
    <w:pPr>
      <w:spacing w:line="320" w:lineRule="exac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4B31A5"/>
    <w:pPr>
      <w:spacing w:line="320" w:lineRule="exac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4B31A5"/>
    <w:pPr>
      <w:spacing w:line="320" w:lineRule="exac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4B31A5"/>
    <w:pPr>
      <w:spacing w:line="32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4B31A5"/>
    <w:pPr>
      <w:spacing w:line="32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4B31A5"/>
    <w:pPr>
      <w:spacing w:line="320" w:lineRule="exac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4B31A5"/>
    <w:pPr>
      <w:spacing w:line="320" w:lineRule="exac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4B31A5"/>
    <w:pPr>
      <w:spacing w:line="320" w:lineRule="exac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4B31A5"/>
    <w:pPr>
      <w:spacing w:line="320" w:lineRule="exac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4B31A5"/>
    <w:pPr>
      <w:spacing w:line="320" w:lineRule="exac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4B31A5"/>
    <w:pPr>
      <w:spacing w:line="320" w:lineRule="exac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4B31A5"/>
    <w:pPr>
      <w:spacing w:line="320" w:lineRule="exac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4B31A5"/>
    <w:pPr>
      <w:spacing w:line="32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4B31A5"/>
    <w:pPr>
      <w:spacing w:line="320" w:lineRule="exac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4B31A5"/>
    <w:pPr>
      <w:spacing w:line="320" w:lineRule="exac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4B31A5"/>
    <w:pPr>
      <w:spacing w:line="32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4B31A5"/>
    <w:pPr>
      <w:spacing w:line="320" w:lineRule="exac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-Thema">
    <w:name w:val="Table Theme"/>
    <w:basedOn w:val="NormaleTabelle"/>
    <w:uiPriority w:val="99"/>
    <w:semiHidden/>
    <w:unhideWhenUsed/>
    <w:rsid w:val="004B31A5"/>
    <w:pPr>
      <w:spacing w:line="32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4B31A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B31A5"/>
    <w:rPr>
      <w:rFonts w:ascii="Arial" w:eastAsia="Times New Roman" w:hAnsi="Arial" w:cs="Times New Roman"/>
      <w:szCs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B31A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B31A5"/>
    <w:rPr>
      <w:rFonts w:ascii="Arial" w:eastAsia="Times New Roman" w:hAnsi="Arial" w:cs="Times New Roman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B31A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B31A5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B31A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B31A5"/>
    <w:rPr>
      <w:rFonts w:ascii="Arial" w:eastAsia="Times New Roman" w:hAnsi="Arial" w:cs="Times New Roman"/>
      <w:szCs w:val="24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B31A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B31A5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B31A5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B31A5"/>
    <w:rPr>
      <w:rFonts w:ascii="Arial" w:eastAsia="Times New Roman" w:hAnsi="Arial" w:cs="Times New Roman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B31A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B31A5"/>
    <w:rPr>
      <w:rFonts w:ascii="Arial" w:eastAsia="Times New Roman" w:hAnsi="Arial" w:cs="Times New Roman"/>
      <w:szCs w:val="24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B31A5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B31A5"/>
    <w:rPr>
      <w:rFonts w:ascii="Arial" w:eastAsia="Times New Roman" w:hAnsi="Arial" w:cs="Times New Roman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rsid w:val="004B31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31A5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styleId="Umschlagabsenderadresse">
    <w:name w:val="envelope return"/>
    <w:basedOn w:val="Standard"/>
    <w:uiPriority w:val="99"/>
    <w:semiHidden/>
    <w:unhideWhenUsed/>
    <w:rsid w:val="004B31A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4B31A5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4B31A5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B31A5"/>
    <w:rPr>
      <w:rFonts w:ascii="Arial" w:eastAsia="Times New Roman" w:hAnsi="Arial" w:cs="Times New Roman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4B31A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B31A5"/>
    <w:rPr>
      <w:rFonts w:eastAsiaTheme="minorEastAsia"/>
      <w:color w:val="5A5A5A" w:themeColor="text1" w:themeTint="A5"/>
      <w:spacing w:val="15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4B31A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B31A5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4B31A5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4B31A5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4B31A5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4B31A5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4B31A5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4B31A5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4B31A5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4B31A5"/>
  </w:style>
  <w:style w:type="paragraph" w:customStyle="1" w:styleId="BW1Standard">
    <w:name w:val="BW_1Standard"/>
    <w:link w:val="BW1StandardZchn"/>
    <w:qFormat/>
    <w:rsid w:val="004B31A5"/>
    <w:pPr>
      <w:spacing w:after="0" w:line="360" w:lineRule="atLeast"/>
    </w:pPr>
    <w:rPr>
      <w:rFonts w:ascii="Arial" w:eastAsia="Times New Roman" w:hAnsi="Arial" w:cs="Arial"/>
      <w:kern w:val="20"/>
      <w:sz w:val="24"/>
      <w:szCs w:val="24"/>
      <w:lang w:eastAsia="de-DE"/>
    </w:rPr>
  </w:style>
  <w:style w:type="character" w:customStyle="1" w:styleId="BW1StandardZchn">
    <w:name w:val="BW_1Standard Zchn"/>
    <w:basedOn w:val="Absatz-Standardschriftart"/>
    <w:link w:val="BW1Standard"/>
    <w:rsid w:val="004B31A5"/>
    <w:rPr>
      <w:rFonts w:ascii="Arial" w:eastAsia="Times New Roman" w:hAnsi="Arial" w:cs="Arial"/>
      <w:kern w:val="20"/>
      <w:sz w:val="24"/>
      <w:szCs w:val="24"/>
      <w:lang w:eastAsia="de-DE"/>
    </w:rPr>
  </w:style>
  <w:style w:type="paragraph" w:customStyle="1" w:styleId="BW1StandardFett">
    <w:name w:val="BW_1StandardFett"/>
    <w:link w:val="BW1StandardFettZchn"/>
    <w:qFormat/>
    <w:rsid w:val="004B31A5"/>
    <w:pPr>
      <w:spacing w:after="0" w:line="360" w:lineRule="atLeast"/>
    </w:pPr>
    <w:rPr>
      <w:rFonts w:ascii="Arial" w:eastAsia="Times New Roman" w:hAnsi="Arial" w:cs="Arial"/>
      <w:b/>
      <w:kern w:val="20"/>
      <w:sz w:val="24"/>
      <w:szCs w:val="24"/>
      <w:lang w:eastAsia="de-DE"/>
    </w:rPr>
  </w:style>
  <w:style w:type="character" w:customStyle="1" w:styleId="BW1StandardFettZchn">
    <w:name w:val="BW_1StandardFett Zchn"/>
    <w:basedOn w:val="Absatz-Standardschriftart"/>
    <w:link w:val="BW1StandardFett"/>
    <w:rsid w:val="004B31A5"/>
    <w:rPr>
      <w:rFonts w:ascii="Arial" w:eastAsia="Times New Roman" w:hAnsi="Arial" w:cs="Arial"/>
      <w:b/>
      <w:kern w:val="20"/>
      <w:sz w:val="24"/>
      <w:szCs w:val="24"/>
      <w:lang w:eastAsia="de-DE"/>
    </w:rPr>
  </w:style>
  <w:style w:type="paragraph" w:customStyle="1" w:styleId="BW4StandardEinzeilig">
    <w:name w:val="BW_4StandardEinzeilig"/>
    <w:basedOn w:val="BW1Standard"/>
    <w:link w:val="BW4StandardEinzeiligZchn"/>
    <w:qFormat/>
    <w:rsid w:val="004B31A5"/>
    <w:pPr>
      <w:spacing w:line="240" w:lineRule="auto"/>
    </w:pPr>
  </w:style>
  <w:style w:type="character" w:customStyle="1" w:styleId="BW4StandardEinzeiligZchn">
    <w:name w:val="BW_4StandardEinzeilig Zchn"/>
    <w:basedOn w:val="Absatz-Standardschriftart"/>
    <w:link w:val="BW4StandardEinzeilig"/>
    <w:rsid w:val="004B31A5"/>
    <w:rPr>
      <w:rFonts w:ascii="Arial" w:eastAsia="Times New Roman" w:hAnsi="Arial" w:cs="Arial"/>
      <w:kern w:val="20"/>
      <w:sz w:val="24"/>
      <w:szCs w:val="24"/>
      <w:lang w:eastAsia="de-DE"/>
    </w:rPr>
  </w:style>
  <w:style w:type="paragraph" w:customStyle="1" w:styleId="BW4Seitenzahl">
    <w:name w:val="BW_4Seitenzahl"/>
    <w:basedOn w:val="BW1Standard"/>
    <w:link w:val="BW4SeitenzahlZchn"/>
    <w:qFormat/>
    <w:rsid w:val="004B31A5"/>
    <w:pPr>
      <w:spacing w:line="240" w:lineRule="atLeast"/>
      <w:jc w:val="center"/>
    </w:pPr>
    <w:rPr>
      <w:sz w:val="16"/>
    </w:rPr>
  </w:style>
  <w:style w:type="character" w:customStyle="1" w:styleId="BW4SeitenzahlZchn">
    <w:name w:val="BW_4Seitenzahl Zchn"/>
    <w:basedOn w:val="Absatz-Standardschriftart"/>
    <w:link w:val="BW4Seitenzahl"/>
    <w:rsid w:val="004B31A5"/>
    <w:rPr>
      <w:rFonts w:ascii="Arial" w:eastAsia="Times New Roman" w:hAnsi="Arial" w:cs="Arial"/>
      <w:kern w:val="20"/>
      <w:sz w:val="16"/>
      <w:szCs w:val="24"/>
      <w:lang w:eastAsia="de-DE"/>
    </w:rPr>
  </w:style>
  <w:style w:type="paragraph" w:customStyle="1" w:styleId="BW2berschrift">
    <w:name w:val="BW_2Überschrift"/>
    <w:basedOn w:val="BW1Standard"/>
    <w:next w:val="BW1Standard"/>
    <w:link w:val="BW2berschriftZchn"/>
    <w:qFormat/>
    <w:rsid w:val="004B31A5"/>
    <w:pPr>
      <w:spacing w:before="240" w:line="240" w:lineRule="auto"/>
    </w:pPr>
    <w:rPr>
      <w:b/>
    </w:rPr>
  </w:style>
  <w:style w:type="character" w:customStyle="1" w:styleId="BW2berschriftZchn">
    <w:name w:val="BW_2Überschrift Zchn"/>
    <w:basedOn w:val="Absatz-Standardschriftart"/>
    <w:link w:val="BW2berschrift"/>
    <w:rsid w:val="004B31A5"/>
    <w:rPr>
      <w:rFonts w:ascii="Arial" w:eastAsia="Times New Roman" w:hAnsi="Arial" w:cs="Arial"/>
      <w:b/>
      <w:kern w:val="20"/>
      <w:sz w:val="24"/>
      <w:szCs w:val="24"/>
      <w:lang w:eastAsia="de-DE"/>
    </w:rPr>
  </w:style>
  <w:style w:type="paragraph" w:customStyle="1" w:styleId="BW3Absenderangabe">
    <w:name w:val="BW_3Absenderangabe"/>
    <w:basedOn w:val="BW1Standard"/>
    <w:link w:val="BW3AbsenderangabeZchn"/>
    <w:qFormat/>
    <w:rsid w:val="004B31A5"/>
    <w:pPr>
      <w:spacing w:line="240" w:lineRule="atLeast"/>
    </w:pPr>
    <w:rPr>
      <w:rFonts w:ascii="Times New Roman" w:hAnsi="Times New Roman" w:cs="Times New Roman"/>
      <w:sz w:val="16"/>
    </w:rPr>
  </w:style>
  <w:style w:type="character" w:customStyle="1" w:styleId="BW3AbsenderangabeZchn">
    <w:name w:val="BW_3Absenderangabe Zchn"/>
    <w:basedOn w:val="Absatz-Standardschriftart"/>
    <w:link w:val="BW3Absenderangabe"/>
    <w:rsid w:val="004B31A5"/>
    <w:rPr>
      <w:rFonts w:ascii="Times New Roman" w:eastAsia="Times New Roman" w:hAnsi="Times New Roman" w:cs="Times New Roman"/>
      <w:kern w:val="20"/>
      <w:sz w:val="16"/>
      <w:szCs w:val="24"/>
      <w:lang w:eastAsia="de-DE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4B31A5"/>
    <w:pPr>
      <w:spacing w:line="264" w:lineRule="auto"/>
    </w:pPr>
  </w:style>
  <w:style w:type="character" w:customStyle="1" w:styleId="BW3EmpfngeranschriftZchn">
    <w:name w:val="BW_3Empfängeranschrift Zchn"/>
    <w:basedOn w:val="Absatz-Standardschriftart"/>
    <w:link w:val="BW3Empfngeranschrift"/>
    <w:rsid w:val="004B31A5"/>
    <w:rPr>
      <w:rFonts w:ascii="Arial" w:eastAsia="Times New Roman" w:hAnsi="Arial" w:cs="Arial"/>
      <w:kern w:val="20"/>
      <w:sz w:val="24"/>
      <w:szCs w:val="24"/>
      <w:lang w:eastAsia="de-DE"/>
    </w:rPr>
  </w:style>
  <w:style w:type="paragraph" w:customStyle="1" w:styleId="BW3InfoblockLinks">
    <w:name w:val="BW_3InfoblockLinks"/>
    <w:basedOn w:val="BW1Standard"/>
    <w:link w:val="BW3InfoblockLinksZchn"/>
    <w:qFormat/>
    <w:rsid w:val="004B31A5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character" w:customStyle="1" w:styleId="BW3InfoblockLinksZchn">
    <w:name w:val="BW_3InfoblockLinks Zchn"/>
    <w:basedOn w:val="Absatz-Standardschriftart"/>
    <w:link w:val="BW3InfoblockLinks"/>
    <w:rsid w:val="004B31A5"/>
    <w:rPr>
      <w:rFonts w:ascii="Times New Roman" w:eastAsia="Times New Roman" w:hAnsi="Times New Roman" w:cs="Times New Roman"/>
      <w:kern w:val="20"/>
      <w:sz w:val="16"/>
      <w:szCs w:val="24"/>
      <w:lang w:eastAsia="de-DE"/>
    </w:rPr>
  </w:style>
  <w:style w:type="paragraph" w:customStyle="1" w:styleId="BW3InfoblockRechts">
    <w:name w:val="BW_3InfoblockRechts"/>
    <w:basedOn w:val="BW1Standard"/>
    <w:link w:val="BW3InfoblockRechtsZchn"/>
    <w:qFormat/>
    <w:rsid w:val="004B31A5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basedOn w:val="Absatz-Standardschriftart"/>
    <w:link w:val="BW3InfoblockRechts"/>
    <w:rsid w:val="004B31A5"/>
    <w:rPr>
      <w:rFonts w:ascii="Arial" w:eastAsia="Times New Roman" w:hAnsi="Arial" w:cs="Arial"/>
      <w:kern w:val="20"/>
      <w:sz w:val="16"/>
      <w:szCs w:val="24"/>
      <w:lang w:eastAsia="de-DE"/>
    </w:rPr>
  </w:style>
  <w:style w:type="paragraph" w:customStyle="1" w:styleId="BW4Fuzeile">
    <w:name w:val="BW_4Fußzeile"/>
    <w:basedOn w:val="BW1Standard"/>
    <w:link w:val="BW4FuzeileZchn"/>
    <w:qFormat/>
    <w:rsid w:val="004B31A5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character" w:customStyle="1" w:styleId="BW4FuzeileZchn">
    <w:name w:val="BW_4Fußzeile Zchn"/>
    <w:basedOn w:val="Absatz-Standardschriftart"/>
    <w:link w:val="BW4Fuzeile"/>
    <w:rsid w:val="004B31A5"/>
    <w:rPr>
      <w:rFonts w:ascii="Times New Roman" w:eastAsia="Times New Roman" w:hAnsi="Times New Roman" w:cs="Times New Roman"/>
      <w:kern w:val="20"/>
      <w:sz w:val="16"/>
      <w:szCs w:val="24"/>
      <w:lang w:eastAsia="de-DE"/>
    </w:rPr>
  </w:style>
  <w:style w:type="paragraph" w:customStyle="1" w:styleId="BW5Kopf">
    <w:name w:val="BW_5Kopf"/>
    <w:basedOn w:val="BW1Standard"/>
    <w:link w:val="BW5KopfZchn"/>
    <w:qFormat/>
    <w:rsid w:val="004B31A5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basedOn w:val="Absatz-Standardschriftart"/>
    <w:link w:val="BW5Kopf"/>
    <w:rsid w:val="004B31A5"/>
    <w:rPr>
      <w:rFonts w:ascii="Arial" w:eastAsia="Times New Roman" w:hAnsi="Arial" w:cs="Arial"/>
      <w:kern w:val="20"/>
      <w:sz w:val="18"/>
      <w:szCs w:val="24"/>
      <w:lang w:eastAsia="de-DE"/>
    </w:rPr>
  </w:style>
  <w:style w:type="paragraph" w:customStyle="1" w:styleId="BW5Entwurf">
    <w:name w:val="BW_5Entwurf"/>
    <w:basedOn w:val="BW1Standard"/>
    <w:link w:val="BW5EntwurfZchn"/>
    <w:qFormat/>
    <w:rsid w:val="004B31A5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basedOn w:val="Absatz-Standardschriftart"/>
    <w:link w:val="BW5Entwurf"/>
    <w:rsid w:val="004B31A5"/>
    <w:rPr>
      <w:rFonts w:ascii="Arial" w:eastAsia="Times New Roman" w:hAnsi="Arial" w:cs="Arial"/>
      <w:vanish/>
      <w:kern w:val="20"/>
      <w:sz w:val="18"/>
      <w:szCs w:val="24"/>
      <w:lang w:eastAsia="de-DE"/>
    </w:rPr>
  </w:style>
  <w:style w:type="paragraph" w:customStyle="1" w:styleId="BWTagestermine">
    <w:name w:val="BW_Tagestermine"/>
    <w:basedOn w:val="BW1Standard"/>
    <w:link w:val="BWTagestermineZchn"/>
    <w:qFormat/>
    <w:rsid w:val="004B31A5"/>
    <w:pPr>
      <w:spacing w:before="120" w:line="240" w:lineRule="auto"/>
      <w:ind w:left="1701" w:hanging="1701"/>
    </w:pPr>
  </w:style>
  <w:style w:type="character" w:customStyle="1" w:styleId="BWTagestermineZchn">
    <w:name w:val="BW_Tagestermine Zchn"/>
    <w:basedOn w:val="Absatz-Standardschriftart"/>
    <w:link w:val="BWTagestermine"/>
    <w:rsid w:val="004B31A5"/>
    <w:rPr>
      <w:rFonts w:ascii="Arial" w:eastAsia="Times New Roman" w:hAnsi="Arial" w:cs="Arial"/>
      <w:kern w:val="20"/>
      <w:sz w:val="24"/>
      <w:szCs w:val="24"/>
      <w:lang w:eastAsia="de-DE"/>
    </w:rPr>
  </w:style>
  <w:style w:type="paragraph" w:customStyle="1" w:styleId="BW2Aufzhlung">
    <w:name w:val="BW_2Aufzählung"/>
    <w:basedOn w:val="BW1Standard"/>
    <w:link w:val="BW2AufzhlungZchn"/>
    <w:qFormat/>
    <w:rsid w:val="004B31A5"/>
    <w:pPr>
      <w:numPr>
        <w:numId w:val="27"/>
      </w:numPr>
      <w:tabs>
        <w:tab w:val="clear" w:pos="0"/>
      </w:tabs>
      <w:ind w:left="1134"/>
    </w:pPr>
  </w:style>
  <w:style w:type="character" w:customStyle="1" w:styleId="BW2AufzhlungZchn">
    <w:name w:val="BW_2Aufzählung Zchn"/>
    <w:basedOn w:val="Absatz-Standardschriftart"/>
    <w:link w:val="BW2Aufzhlung"/>
    <w:rsid w:val="004B31A5"/>
    <w:rPr>
      <w:rFonts w:ascii="Arial" w:eastAsia="Times New Roman" w:hAnsi="Arial" w:cs="Arial"/>
      <w:kern w:val="20"/>
      <w:sz w:val="24"/>
      <w:szCs w:val="24"/>
      <w:lang w:eastAsia="de-DE"/>
    </w:rPr>
  </w:style>
  <w:style w:type="paragraph" w:customStyle="1" w:styleId="BW2Nummeriert">
    <w:name w:val="BW_2Nummeriert"/>
    <w:basedOn w:val="BW1Standard"/>
    <w:link w:val="BW2NummeriertZchn"/>
    <w:qFormat/>
    <w:rsid w:val="004B31A5"/>
    <w:pPr>
      <w:numPr>
        <w:numId w:val="28"/>
      </w:numPr>
      <w:tabs>
        <w:tab w:val="clear" w:pos="0"/>
      </w:tabs>
    </w:pPr>
  </w:style>
  <w:style w:type="character" w:customStyle="1" w:styleId="BW2NummeriertZchn">
    <w:name w:val="BW_2Nummeriert Zchn"/>
    <w:basedOn w:val="Absatz-Standardschriftart"/>
    <w:link w:val="BW2Nummeriert"/>
    <w:rsid w:val="004B31A5"/>
    <w:rPr>
      <w:rFonts w:ascii="Arial" w:eastAsia="Times New Roman" w:hAnsi="Arial" w:cs="Arial"/>
      <w:kern w:val="20"/>
      <w:sz w:val="24"/>
      <w:szCs w:val="24"/>
      <w:lang w:eastAsia="de-DE"/>
    </w:rPr>
  </w:style>
  <w:style w:type="paragraph" w:customStyle="1" w:styleId="BW2Gliederung1">
    <w:name w:val="BW_2Gliederung1"/>
    <w:basedOn w:val="BW1Standard"/>
    <w:next w:val="BW1Standard"/>
    <w:link w:val="BW2Gliederung1Zchn"/>
    <w:qFormat/>
    <w:rsid w:val="004B31A5"/>
    <w:pPr>
      <w:numPr>
        <w:numId w:val="29"/>
      </w:numPr>
    </w:pPr>
  </w:style>
  <w:style w:type="character" w:customStyle="1" w:styleId="BW2Gliederung1Zchn">
    <w:name w:val="BW_2Gliederung1 Zchn"/>
    <w:basedOn w:val="Absatz-Standardschriftart"/>
    <w:link w:val="BW2Gliederung1"/>
    <w:rsid w:val="004B31A5"/>
    <w:rPr>
      <w:rFonts w:ascii="Arial" w:eastAsia="Times New Roman" w:hAnsi="Arial" w:cs="Arial"/>
      <w:kern w:val="20"/>
      <w:sz w:val="24"/>
      <w:szCs w:val="24"/>
      <w:lang w:eastAsia="de-DE"/>
    </w:rPr>
  </w:style>
  <w:style w:type="paragraph" w:customStyle="1" w:styleId="BW2Gliederung2">
    <w:name w:val="BW_2Gliederung2"/>
    <w:basedOn w:val="BW1Standard"/>
    <w:next w:val="BW1Standard"/>
    <w:link w:val="BW2Gliederung2Zchn"/>
    <w:qFormat/>
    <w:rsid w:val="004B31A5"/>
    <w:pPr>
      <w:numPr>
        <w:ilvl w:val="1"/>
        <w:numId w:val="29"/>
      </w:numPr>
    </w:pPr>
  </w:style>
  <w:style w:type="character" w:customStyle="1" w:styleId="BW2Gliederung2Zchn">
    <w:name w:val="BW_2Gliederung2 Zchn"/>
    <w:basedOn w:val="Absatz-Standardschriftart"/>
    <w:link w:val="BW2Gliederung2"/>
    <w:rsid w:val="004B31A5"/>
    <w:rPr>
      <w:rFonts w:ascii="Arial" w:eastAsia="Times New Roman" w:hAnsi="Arial" w:cs="Arial"/>
      <w:kern w:val="20"/>
      <w:sz w:val="24"/>
      <w:szCs w:val="24"/>
      <w:lang w:eastAsia="de-DE"/>
    </w:rPr>
  </w:style>
  <w:style w:type="paragraph" w:customStyle="1" w:styleId="BW2Gliederung3">
    <w:name w:val="BW_2Gliederung3"/>
    <w:basedOn w:val="BW1Standard"/>
    <w:next w:val="BW1Standard"/>
    <w:link w:val="BW2Gliederung3Zchn"/>
    <w:qFormat/>
    <w:rsid w:val="004B31A5"/>
    <w:pPr>
      <w:numPr>
        <w:ilvl w:val="2"/>
        <w:numId w:val="29"/>
      </w:numPr>
    </w:pPr>
  </w:style>
  <w:style w:type="character" w:customStyle="1" w:styleId="BW2Gliederung3Zchn">
    <w:name w:val="BW_2Gliederung3 Zchn"/>
    <w:basedOn w:val="Absatz-Standardschriftart"/>
    <w:link w:val="BW2Gliederung3"/>
    <w:rsid w:val="004B31A5"/>
    <w:rPr>
      <w:rFonts w:ascii="Arial" w:eastAsia="Times New Roman" w:hAnsi="Arial" w:cs="Arial"/>
      <w:kern w:val="20"/>
      <w:sz w:val="24"/>
      <w:szCs w:val="24"/>
      <w:lang w:eastAsia="de-DE"/>
    </w:rPr>
  </w:style>
  <w:style w:type="paragraph" w:customStyle="1" w:styleId="BW2Gliederung4">
    <w:name w:val="BW_2Gliederung4"/>
    <w:basedOn w:val="BW1Standard"/>
    <w:next w:val="BW1Standard"/>
    <w:link w:val="BW2Gliederung4Zchn"/>
    <w:qFormat/>
    <w:rsid w:val="004B31A5"/>
    <w:pPr>
      <w:numPr>
        <w:ilvl w:val="3"/>
        <w:numId w:val="29"/>
      </w:numPr>
    </w:pPr>
  </w:style>
  <w:style w:type="character" w:customStyle="1" w:styleId="BW2Gliederung4Zchn">
    <w:name w:val="BW_2Gliederung4 Zchn"/>
    <w:basedOn w:val="Absatz-Standardschriftart"/>
    <w:link w:val="BW2Gliederung4"/>
    <w:rsid w:val="004B31A5"/>
    <w:rPr>
      <w:rFonts w:ascii="Arial" w:eastAsia="Times New Roman" w:hAnsi="Arial" w:cs="Arial"/>
      <w:kern w:val="20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A2FD2-A33E-40A6-BCE9-F9F98068EA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D6431C-1C9E-4046-B0B9-CDB767D8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2245</Words>
  <Characters>14146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UBA</Company>
  <LinksUpToDate>false</LinksUpToDate>
  <CharactersWithSpaces>16359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Naumann, Stephan</dc:creator>
  <cp:lastModifiedBy>VI-400e</cp:lastModifiedBy>
  <cp:revision>3</cp:revision>
  <cp:lastPrinted>2017-04-05T15:13:00Z</cp:lastPrinted>
  <dcterms:created xsi:type="dcterms:W3CDTF">2017-05-23T07:42:00Z</dcterms:created>
  <dcterms:modified xsi:type="dcterms:W3CDTF">2017-05-23T08:29:00Z</dcterms:modified>
</cp:coreProperties>
</file>